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40A3F" w14:textId="77777777" w:rsidR="0090191C" w:rsidRPr="008A6BDF" w:rsidRDefault="00C72BFF" w:rsidP="006934CD">
      <w:pPr>
        <w:widowControl w:val="0"/>
        <w:snapToGrid w:val="0"/>
        <w:ind w:firstLineChars="0" w:firstLine="0"/>
        <w:jc w:val="center"/>
        <w:rPr>
          <w:rFonts w:ascii="Times New Roman" w:eastAsia="方正小标宋简体" w:hAnsi="Times New Roman"/>
          <w:sz w:val="44"/>
          <w:szCs w:val="44"/>
        </w:rPr>
      </w:pPr>
      <w:r w:rsidRPr="008A6BDF">
        <w:rPr>
          <w:rFonts w:ascii="Times New Roman" w:eastAsia="方正小标宋简体" w:hAnsi="Times New Roman" w:hint="eastAsia"/>
          <w:sz w:val="44"/>
          <w:szCs w:val="44"/>
        </w:rPr>
        <w:t>《天津市市场监督管理经营异常名录管理</w:t>
      </w:r>
    </w:p>
    <w:p w14:paraId="7F54305F" w14:textId="1DD9BEA9" w:rsidR="004E0CFE" w:rsidRPr="008A6BDF" w:rsidRDefault="00C72BFF" w:rsidP="006934CD">
      <w:pPr>
        <w:widowControl w:val="0"/>
        <w:snapToGrid w:val="0"/>
        <w:ind w:firstLineChars="0" w:firstLine="0"/>
        <w:jc w:val="center"/>
        <w:rPr>
          <w:rFonts w:ascii="Times New Roman" w:eastAsia="方正小标宋简体" w:hAnsi="Times New Roman"/>
          <w:sz w:val="44"/>
          <w:szCs w:val="44"/>
        </w:rPr>
      </w:pPr>
      <w:r w:rsidRPr="008A6BDF">
        <w:rPr>
          <w:rFonts w:ascii="Times New Roman" w:eastAsia="方正小标宋简体" w:hAnsi="Times New Roman" w:hint="eastAsia"/>
          <w:sz w:val="44"/>
          <w:szCs w:val="44"/>
        </w:rPr>
        <w:t>实施办法》起草说明</w:t>
      </w:r>
    </w:p>
    <w:p w14:paraId="1714328A" w14:textId="77777777" w:rsidR="00C72BFF" w:rsidRPr="008A6BDF" w:rsidRDefault="00C72BFF" w:rsidP="006934CD">
      <w:pPr>
        <w:widowControl w:val="0"/>
        <w:snapToGrid w:val="0"/>
        <w:ind w:firstLineChars="0" w:firstLine="0"/>
        <w:jc w:val="center"/>
        <w:rPr>
          <w:rFonts w:ascii="Times New Roman" w:eastAsia="方正小标宋简体" w:hAnsi="Times New Roman"/>
          <w:sz w:val="44"/>
          <w:szCs w:val="44"/>
        </w:rPr>
      </w:pPr>
    </w:p>
    <w:p w14:paraId="152147B2" w14:textId="6B84E0E3" w:rsidR="00C72BFF" w:rsidRPr="008A6BDF" w:rsidRDefault="00072F49" w:rsidP="006934CD">
      <w:pPr>
        <w:widowControl w:val="0"/>
        <w:ind w:firstLine="640"/>
        <w:rPr>
          <w:rFonts w:ascii="Times New Roman" w:eastAsia="黑体" w:hAnsi="Times New Roman"/>
        </w:rPr>
      </w:pPr>
      <w:r w:rsidRPr="008A6BDF">
        <w:rPr>
          <w:rFonts w:ascii="Times New Roman" w:eastAsia="黑体" w:hAnsi="Times New Roman" w:hint="eastAsia"/>
        </w:rPr>
        <w:t>一、制定《天津市市场监督管理经营异常名录管理实施办法》的必要性与可行性</w:t>
      </w:r>
    </w:p>
    <w:p w14:paraId="19F14C98" w14:textId="085E9A20" w:rsidR="00072F49" w:rsidRPr="008A6BDF" w:rsidRDefault="00EA56EE" w:rsidP="005A49DE">
      <w:pPr>
        <w:widowControl w:val="0"/>
        <w:ind w:firstLine="640"/>
        <w:rPr>
          <w:rFonts w:ascii="Times New Roman" w:hAnsi="Times New Roman"/>
        </w:rPr>
      </w:pPr>
      <w:r w:rsidRPr="008A6BDF">
        <w:rPr>
          <w:rFonts w:ascii="Times New Roman" w:hAnsi="Times New Roman" w:hint="eastAsia"/>
        </w:rPr>
        <w:t>2</w:t>
      </w:r>
      <w:r w:rsidRPr="008A6BDF">
        <w:rPr>
          <w:rFonts w:ascii="Times New Roman" w:hAnsi="Times New Roman"/>
        </w:rPr>
        <w:t>014</w:t>
      </w:r>
      <w:r w:rsidRPr="008A6BDF">
        <w:rPr>
          <w:rFonts w:ascii="Times New Roman" w:hAnsi="Times New Roman" w:hint="eastAsia"/>
        </w:rPr>
        <w:t>年，原国家工商总局为配合《企业信息公示暂行条例》的实施，制定发布了《企业经营异常名录管理暂行办法》等配套规章，对企业、农民专业合作社的经营异常名录管理，个体工商户的经营异常状态管理进行了相关规定。</w:t>
      </w:r>
      <w:r w:rsidR="0012492B" w:rsidRPr="008A6BDF">
        <w:rPr>
          <w:rFonts w:ascii="Times New Roman" w:hAnsi="Times New Roman" w:hint="eastAsia"/>
        </w:rPr>
        <w:t>为贯彻落实条例和规章要求，</w:t>
      </w:r>
      <w:r w:rsidRPr="008A6BDF">
        <w:rPr>
          <w:rFonts w:ascii="Times New Roman" w:hAnsi="Times New Roman" w:hint="eastAsia"/>
        </w:rPr>
        <w:t>市市场监管委</w:t>
      </w:r>
      <w:r w:rsidR="0012492B" w:rsidRPr="008A6BDF">
        <w:rPr>
          <w:rFonts w:ascii="Times New Roman" w:hAnsi="Times New Roman" w:hint="eastAsia"/>
        </w:rPr>
        <w:t>先后印发了《市市场监管委关于印发企业无法联系列入异常名录程序暂行规定和关于处理举报市场主体申报公示信息虚假程序暂行规定的通知》（津市场监管办〔</w:t>
      </w:r>
      <w:r w:rsidR="0012492B" w:rsidRPr="008A6BDF">
        <w:rPr>
          <w:rFonts w:ascii="Times New Roman" w:hAnsi="Times New Roman"/>
        </w:rPr>
        <w:t>2014</w:t>
      </w:r>
      <w:r w:rsidR="0012492B" w:rsidRPr="008A6BDF">
        <w:rPr>
          <w:rFonts w:ascii="Times New Roman" w:hAnsi="Times New Roman"/>
        </w:rPr>
        <w:t>〕</w:t>
      </w:r>
      <w:r w:rsidR="0012492B" w:rsidRPr="008A6BDF">
        <w:rPr>
          <w:rFonts w:ascii="Times New Roman" w:hAnsi="Times New Roman"/>
        </w:rPr>
        <w:t>170</w:t>
      </w:r>
      <w:r w:rsidR="0012492B" w:rsidRPr="008A6BDF">
        <w:rPr>
          <w:rFonts w:ascii="Times New Roman" w:hAnsi="Times New Roman"/>
        </w:rPr>
        <w:t>号）</w:t>
      </w:r>
      <w:r w:rsidR="0012492B" w:rsidRPr="008A6BDF">
        <w:rPr>
          <w:rFonts w:ascii="Times New Roman" w:hAnsi="Times New Roman" w:hint="eastAsia"/>
        </w:rPr>
        <w:t>，《天津市企业经营异常名录管理程序规定》（津市场监管规〔</w:t>
      </w:r>
      <w:r w:rsidR="0012492B" w:rsidRPr="008A6BDF">
        <w:rPr>
          <w:rFonts w:ascii="Times New Roman" w:hAnsi="Times New Roman"/>
        </w:rPr>
        <w:t>2018</w:t>
      </w:r>
      <w:r w:rsidR="0012492B" w:rsidRPr="008A6BDF">
        <w:rPr>
          <w:rFonts w:ascii="Times New Roman" w:hAnsi="Times New Roman"/>
        </w:rPr>
        <w:t>〕</w:t>
      </w:r>
      <w:r w:rsidR="0012492B" w:rsidRPr="008A6BDF">
        <w:rPr>
          <w:rFonts w:ascii="Times New Roman" w:hAnsi="Times New Roman"/>
        </w:rPr>
        <w:t>1</w:t>
      </w:r>
      <w:r w:rsidR="0012492B" w:rsidRPr="008A6BDF">
        <w:rPr>
          <w:rFonts w:ascii="Times New Roman" w:hAnsi="Times New Roman"/>
        </w:rPr>
        <w:t>号）</w:t>
      </w:r>
      <w:r w:rsidR="0012492B" w:rsidRPr="008A6BDF">
        <w:rPr>
          <w:rFonts w:ascii="Times New Roman" w:hAnsi="Times New Roman" w:hint="eastAsia"/>
        </w:rPr>
        <w:t>，</w:t>
      </w:r>
      <w:r w:rsidR="006934CD" w:rsidRPr="008A6BDF">
        <w:rPr>
          <w:rFonts w:ascii="Times New Roman" w:hAnsi="Times New Roman" w:hint="eastAsia"/>
        </w:rPr>
        <w:t>在完善经营异常名录管理机制、规范经营主体经营行为、提升经营主体诚信意识等方面发挥了积极作用。</w:t>
      </w:r>
    </w:p>
    <w:p w14:paraId="46981065" w14:textId="5587814B" w:rsidR="006934CD" w:rsidRPr="008A6BDF" w:rsidRDefault="006934CD" w:rsidP="00192C45">
      <w:pPr>
        <w:widowControl w:val="0"/>
        <w:ind w:firstLine="640"/>
        <w:rPr>
          <w:rFonts w:ascii="Times New Roman" w:hAnsi="Times New Roman"/>
        </w:rPr>
      </w:pPr>
      <w:r w:rsidRPr="008A6BDF">
        <w:rPr>
          <w:rFonts w:ascii="Times New Roman" w:hAnsi="Times New Roman" w:hint="eastAsia"/>
        </w:rPr>
        <w:t>2</w:t>
      </w:r>
      <w:r w:rsidRPr="008A6BDF">
        <w:rPr>
          <w:rFonts w:ascii="Times New Roman" w:hAnsi="Times New Roman"/>
        </w:rPr>
        <w:t>021</w:t>
      </w:r>
      <w:r w:rsidRPr="008A6BDF">
        <w:rPr>
          <w:rFonts w:ascii="Times New Roman" w:hAnsi="Times New Roman" w:hint="eastAsia"/>
        </w:rPr>
        <w:t>年，市场监管总局印发《市场监督管理信用修复管理办法》（国市监信规〔</w:t>
      </w:r>
      <w:r w:rsidRPr="008A6BDF">
        <w:rPr>
          <w:rFonts w:ascii="Times New Roman" w:hAnsi="Times New Roman"/>
        </w:rPr>
        <w:t>2021</w:t>
      </w:r>
      <w:r w:rsidRPr="008A6BDF">
        <w:rPr>
          <w:rFonts w:ascii="Times New Roman" w:hAnsi="Times New Roman"/>
        </w:rPr>
        <w:t>〕</w:t>
      </w:r>
      <w:r w:rsidRPr="008A6BDF">
        <w:rPr>
          <w:rFonts w:ascii="Times New Roman" w:hAnsi="Times New Roman"/>
        </w:rPr>
        <w:t>3</w:t>
      </w:r>
      <w:r w:rsidRPr="008A6BDF">
        <w:rPr>
          <w:rFonts w:ascii="Times New Roman" w:hAnsi="Times New Roman"/>
        </w:rPr>
        <w:t>号）</w:t>
      </w:r>
      <w:r w:rsidRPr="008A6BDF">
        <w:rPr>
          <w:rFonts w:ascii="Times New Roman" w:hAnsi="Times New Roman" w:hint="eastAsia"/>
        </w:rPr>
        <w:t>，对经营异常名录等市场监管领域失信信息的信用修复工作的受理条件、办理流程及工作文书进行了调整与优化</w:t>
      </w:r>
      <w:r w:rsidR="00000D01" w:rsidRPr="008A6BDF">
        <w:rPr>
          <w:rFonts w:ascii="Times New Roman" w:hAnsi="Times New Roman" w:hint="eastAsia"/>
        </w:rPr>
        <w:t>；</w:t>
      </w:r>
      <w:r w:rsidR="00BA38FB" w:rsidRPr="008A6BDF">
        <w:rPr>
          <w:rFonts w:ascii="Times New Roman" w:hAnsi="Times New Roman" w:hint="eastAsia"/>
        </w:rPr>
        <w:t>2</w:t>
      </w:r>
      <w:r w:rsidR="00BA38FB" w:rsidRPr="008A6BDF">
        <w:rPr>
          <w:rFonts w:ascii="Times New Roman" w:hAnsi="Times New Roman"/>
        </w:rPr>
        <w:t>022</w:t>
      </w:r>
      <w:r w:rsidR="00BA38FB" w:rsidRPr="008A6BDF">
        <w:rPr>
          <w:rFonts w:ascii="Times New Roman" w:hAnsi="Times New Roman" w:hint="eastAsia"/>
        </w:rPr>
        <w:t>年</w:t>
      </w:r>
      <w:r w:rsidR="00BA38FB" w:rsidRPr="008A6BDF">
        <w:rPr>
          <w:rFonts w:ascii="Times New Roman" w:hAnsi="Times New Roman" w:hint="eastAsia"/>
        </w:rPr>
        <w:t>3</w:t>
      </w:r>
      <w:r w:rsidR="00BA38FB" w:rsidRPr="008A6BDF">
        <w:rPr>
          <w:rFonts w:ascii="Times New Roman" w:hAnsi="Times New Roman" w:hint="eastAsia"/>
        </w:rPr>
        <w:t>月</w:t>
      </w:r>
      <w:r w:rsidR="00BA38FB" w:rsidRPr="008A6BDF">
        <w:rPr>
          <w:rFonts w:ascii="Times New Roman" w:hAnsi="Times New Roman" w:hint="eastAsia"/>
        </w:rPr>
        <w:t>1</w:t>
      </w:r>
      <w:r w:rsidR="00BA38FB" w:rsidRPr="008A6BDF">
        <w:rPr>
          <w:rFonts w:ascii="Times New Roman" w:hAnsi="Times New Roman" w:hint="eastAsia"/>
        </w:rPr>
        <w:t>日起施行的《市场主体登记管理条例》（国务院令第</w:t>
      </w:r>
      <w:r w:rsidR="00BA38FB" w:rsidRPr="008A6BDF">
        <w:rPr>
          <w:rFonts w:ascii="Times New Roman" w:hAnsi="Times New Roman" w:hint="eastAsia"/>
        </w:rPr>
        <w:t>7</w:t>
      </w:r>
      <w:r w:rsidR="00BA38FB" w:rsidRPr="008A6BDF">
        <w:rPr>
          <w:rFonts w:ascii="Times New Roman" w:hAnsi="Times New Roman"/>
        </w:rPr>
        <w:t>46</w:t>
      </w:r>
      <w:r w:rsidR="00BA38FB" w:rsidRPr="008A6BDF">
        <w:rPr>
          <w:rFonts w:ascii="Times New Roman" w:hAnsi="Times New Roman" w:hint="eastAsia"/>
        </w:rPr>
        <w:t>号）、《市场主体登记管理条例实施细</w:t>
      </w:r>
      <w:r w:rsidR="00BA38FB" w:rsidRPr="008A6BDF">
        <w:rPr>
          <w:rFonts w:ascii="Times New Roman" w:hAnsi="Times New Roman" w:hint="eastAsia"/>
        </w:rPr>
        <w:lastRenderedPageBreak/>
        <w:t>则》（国家市场监督管理总局令第</w:t>
      </w:r>
      <w:r w:rsidR="00BA38FB" w:rsidRPr="008A6BDF">
        <w:rPr>
          <w:rFonts w:ascii="Times New Roman" w:hAnsi="Times New Roman"/>
        </w:rPr>
        <w:t>52</w:t>
      </w:r>
      <w:r w:rsidR="00BA38FB" w:rsidRPr="008A6BDF">
        <w:rPr>
          <w:rFonts w:ascii="Times New Roman" w:hAnsi="Times New Roman"/>
        </w:rPr>
        <w:t>号）</w:t>
      </w:r>
      <w:r w:rsidR="00BA38FB" w:rsidRPr="008A6BDF">
        <w:rPr>
          <w:rFonts w:ascii="Times New Roman" w:hAnsi="Times New Roman" w:hint="eastAsia"/>
        </w:rPr>
        <w:t>增加了对未年报列异的行政处罚条款、对住所列异的变更登记条款</w:t>
      </w:r>
      <w:r w:rsidR="00000D01" w:rsidRPr="008A6BDF">
        <w:rPr>
          <w:rFonts w:ascii="Times New Roman" w:hAnsi="Times New Roman" w:hint="eastAsia"/>
        </w:rPr>
        <w:t>；</w:t>
      </w:r>
      <w:r w:rsidR="00D85765" w:rsidRPr="008A6BDF">
        <w:rPr>
          <w:rFonts w:ascii="Times New Roman" w:hAnsi="Times New Roman" w:hint="eastAsia"/>
        </w:rPr>
        <w:t>2</w:t>
      </w:r>
      <w:r w:rsidR="00D85765" w:rsidRPr="008A6BDF">
        <w:rPr>
          <w:rFonts w:ascii="Times New Roman" w:hAnsi="Times New Roman"/>
        </w:rPr>
        <w:t>020</w:t>
      </w:r>
      <w:r w:rsidR="00D85765" w:rsidRPr="008A6BDF">
        <w:rPr>
          <w:rFonts w:ascii="Times New Roman" w:hAnsi="Times New Roman" w:hint="eastAsia"/>
        </w:rPr>
        <w:t>年修订的《企业名称登记管理规定》和</w:t>
      </w:r>
      <w:r w:rsidR="00E41082">
        <w:rPr>
          <w:rFonts w:ascii="Times New Roman" w:hAnsi="Times New Roman" w:hint="eastAsia"/>
        </w:rPr>
        <w:t>2</w:t>
      </w:r>
      <w:r w:rsidR="00E41082">
        <w:rPr>
          <w:rFonts w:ascii="Times New Roman" w:hAnsi="Times New Roman"/>
        </w:rPr>
        <w:t>023</w:t>
      </w:r>
      <w:r w:rsidR="00E41082">
        <w:rPr>
          <w:rFonts w:ascii="Times New Roman" w:hAnsi="Times New Roman" w:hint="eastAsia"/>
        </w:rPr>
        <w:t>年</w:t>
      </w:r>
      <w:r w:rsidR="00E41082">
        <w:rPr>
          <w:rFonts w:ascii="Times New Roman" w:hAnsi="Times New Roman" w:hint="eastAsia"/>
        </w:rPr>
        <w:t>1</w:t>
      </w:r>
      <w:r w:rsidR="00E41082">
        <w:rPr>
          <w:rFonts w:ascii="Times New Roman" w:hAnsi="Times New Roman"/>
        </w:rPr>
        <w:t>0</w:t>
      </w:r>
      <w:r w:rsidR="00E41082">
        <w:rPr>
          <w:rFonts w:ascii="Times New Roman" w:hAnsi="Times New Roman" w:hint="eastAsia"/>
        </w:rPr>
        <w:t>月</w:t>
      </w:r>
      <w:r w:rsidR="00E41082">
        <w:rPr>
          <w:rFonts w:ascii="Times New Roman" w:hAnsi="Times New Roman" w:hint="eastAsia"/>
        </w:rPr>
        <w:t>1</w:t>
      </w:r>
      <w:r w:rsidR="00E41082">
        <w:rPr>
          <w:rFonts w:ascii="Times New Roman" w:hAnsi="Times New Roman" w:hint="eastAsia"/>
        </w:rPr>
        <w:t>日</w:t>
      </w:r>
      <w:r w:rsidR="00647E83">
        <w:rPr>
          <w:rFonts w:ascii="Times New Roman" w:hAnsi="Times New Roman" w:hint="eastAsia"/>
        </w:rPr>
        <w:t>起施行</w:t>
      </w:r>
      <w:r w:rsidR="00D85765" w:rsidRPr="008A6BDF">
        <w:rPr>
          <w:rFonts w:ascii="Times New Roman" w:hAnsi="Times New Roman" w:hint="eastAsia"/>
        </w:rPr>
        <w:t>的《企业名称登记管理规定实施办法》（国家市场监督管理总局令第</w:t>
      </w:r>
      <w:r w:rsidR="00D85765" w:rsidRPr="008A6BDF">
        <w:rPr>
          <w:rFonts w:ascii="Times New Roman" w:hAnsi="Times New Roman"/>
        </w:rPr>
        <w:t>82</w:t>
      </w:r>
      <w:r w:rsidR="00D85765" w:rsidRPr="008A6BDF">
        <w:rPr>
          <w:rFonts w:ascii="Times New Roman" w:hAnsi="Times New Roman"/>
        </w:rPr>
        <w:t>号）</w:t>
      </w:r>
      <w:r w:rsidR="00567658" w:rsidRPr="008A6BDF">
        <w:rPr>
          <w:rFonts w:ascii="Times New Roman" w:hAnsi="Times New Roman" w:hint="eastAsia"/>
        </w:rPr>
        <w:t>增设了对未按规定限期办理名称变更登记的经营主体的列异情形</w:t>
      </w:r>
      <w:r w:rsidR="0002306C">
        <w:rPr>
          <w:rFonts w:ascii="Times New Roman" w:hAnsi="Times New Roman" w:hint="eastAsia"/>
        </w:rPr>
        <w:t>；</w:t>
      </w:r>
      <w:r w:rsidR="0002306C">
        <w:rPr>
          <w:rFonts w:ascii="Times New Roman" w:hAnsi="Times New Roman" w:hint="eastAsia"/>
        </w:rPr>
        <w:t>2024</w:t>
      </w:r>
      <w:r w:rsidR="0002306C">
        <w:rPr>
          <w:rFonts w:ascii="Times New Roman" w:hAnsi="Times New Roman" w:hint="eastAsia"/>
        </w:rPr>
        <w:t>年，修订后的《企业信息公示暂行条例》移除了企业公示信息隐瞒真实情况、弄虚作假的列异情形；</w:t>
      </w:r>
      <w:r w:rsidR="0002306C">
        <w:rPr>
          <w:rFonts w:ascii="Times New Roman" w:hAnsi="Times New Roman" w:hint="eastAsia"/>
        </w:rPr>
        <w:t>2025</w:t>
      </w:r>
      <w:r w:rsidR="0002306C">
        <w:rPr>
          <w:rFonts w:ascii="Times New Roman" w:hAnsi="Times New Roman" w:hint="eastAsia"/>
        </w:rPr>
        <w:t>年</w:t>
      </w:r>
      <w:r w:rsidR="0002306C">
        <w:rPr>
          <w:rFonts w:ascii="Times New Roman" w:hAnsi="Times New Roman" w:hint="eastAsia"/>
        </w:rPr>
        <w:t>3</w:t>
      </w:r>
      <w:r w:rsidR="0002306C">
        <w:rPr>
          <w:rFonts w:ascii="Times New Roman" w:hAnsi="Times New Roman" w:hint="eastAsia"/>
        </w:rPr>
        <w:t>月，国家市场监督管理总局第</w:t>
      </w:r>
      <w:r w:rsidR="0002306C">
        <w:rPr>
          <w:rFonts w:ascii="Times New Roman" w:hAnsi="Times New Roman" w:hint="eastAsia"/>
        </w:rPr>
        <w:t>101</w:t>
      </w:r>
      <w:r w:rsidR="0002306C">
        <w:rPr>
          <w:rFonts w:ascii="Times New Roman" w:hAnsi="Times New Roman" w:hint="eastAsia"/>
        </w:rPr>
        <w:t>号令一揽子</w:t>
      </w:r>
      <w:r w:rsidR="00192C45">
        <w:rPr>
          <w:rFonts w:ascii="Times New Roman" w:hAnsi="Times New Roman" w:hint="eastAsia"/>
        </w:rPr>
        <w:t>修订了</w:t>
      </w:r>
      <w:r w:rsidR="0002306C">
        <w:rPr>
          <w:rFonts w:ascii="Times New Roman" w:hAnsi="Times New Roman" w:hint="eastAsia"/>
        </w:rPr>
        <w:t>《企业经营异常名录管理办法》《个体工商户年度报告办法》《农民专业合作社年度报告公示办法》《企业</w:t>
      </w:r>
      <w:r w:rsidR="009E409D">
        <w:rPr>
          <w:rFonts w:ascii="Times New Roman" w:hAnsi="Times New Roman" w:hint="eastAsia"/>
        </w:rPr>
        <w:t>公示</w:t>
      </w:r>
      <w:r w:rsidR="0002306C">
        <w:rPr>
          <w:rFonts w:ascii="Times New Roman" w:hAnsi="Times New Roman" w:hint="eastAsia"/>
        </w:rPr>
        <w:t>信息抽查办法》</w:t>
      </w:r>
      <w:r w:rsidR="009E409D">
        <w:rPr>
          <w:rFonts w:ascii="Times New Roman" w:hAnsi="Times New Roman" w:hint="eastAsia"/>
        </w:rPr>
        <w:t>等部门规章，将个体工商户</w:t>
      </w:r>
      <w:r w:rsidR="00192C45">
        <w:rPr>
          <w:rFonts w:ascii="Times New Roman" w:hAnsi="Times New Roman" w:hint="eastAsia"/>
        </w:rPr>
        <w:t>由</w:t>
      </w:r>
      <w:r w:rsidR="009E409D">
        <w:rPr>
          <w:rFonts w:ascii="Times New Roman" w:hAnsi="Times New Roman" w:hint="eastAsia"/>
        </w:rPr>
        <w:t>标记为经营异常状态统一</w:t>
      </w:r>
      <w:r w:rsidR="00192C45">
        <w:rPr>
          <w:rFonts w:ascii="Times New Roman" w:hAnsi="Times New Roman" w:hint="eastAsia"/>
        </w:rPr>
        <w:t>改</w:t>
      </w:r>
      <w:r w:rsidR="009E409D">
        <w:rPr>
          <w:rFonts w:ascii="Times New Roman" w:hAnsi="Times New Roman" w:hint="eastAsia"/>
        </w:rPr>
        <w:t>为</w:t>
      </w:r>
      <w:r w:rsidR="00192C45">
        <w:rPr>
          <w:rFonts w:ascii="Times New Roman" w:hAnsi="Times New Roman" w:hint="eastAsia"/>
        </w:rPr>
        <w:t>列入</w:t>
      </w:r>
      <w:r w:rsidR="009E409D">
        <w:rPr>
          <w:rFonts w:ascii="Times New Roman" w:hAnsi="Times New Roman" w:hint="eastAsia"/>
        </w:rPr>
        <w:t>经营异常名录管理，</w:t>
      </w:r>
      <w:r w:rsidR="00192C45">
        <w:rPr>
          <w:rFonts w:ascii="Times New Roman" w:hAnsi="Times New Roman" w:hint="eastAsia"/>
        </w:rPr>
        <w:t>规定了</w:t>
      </w:r>
      <w:r w:rsidR="009E409D">
        <w:rPr>
          <w:rFonts w:ascii="Times New Roman" w:hAnsi="Times New Roman" w:hint="eastAsia"/>
        </w:rPr>
        <w:t>企业移出经营异常名录后停止公示相应的列入信息</w:t>
      </w:r>
      <w:r w:rsidR="00192C45">
        <w:rPr>
          <w:rFonts w:ascii="Times New Roman" w:hAnsi="Times New Roman" w:hint="eastAsia"/>
        </w:rPr>
        <w:t>，属于经营异常名录制度的重大变革。</w:t>
      </w:r>
      <w:r w:rsidR="00567658" w:rsidRPr="008A6BDF">
        <w:rPr>
          <w:rFonts w:ascii="Times New Roman" w:hAnsi="Times New Roman" w:hint="eastAsia"/>
        </w:rPr>
        <w:t>此外，随着登记制度的不断改革，一照多址</w:t>
      </w:r>
      <w:r w:rsidR="00FA6567" w:rsidRPr="008A6BDF">
        <w:rPr>
          <w:rFonts w:ascii="Times New Roman" w:hAnsi="Times New Roman" w:hint="eastAsia"/>
        </w:rPr>
        <w:t>和</w:t>
      </w:r>
      <w:r w:rsidR="00494080" w:rsidRPr="008A6BDF">
        <w:rPr>
          <w:rFonts w:ascii="Times New Roman" w:hAnsi="Times New Roman" w:hint="eastAsia"/>
        </w:rPr>
        <w:t>通过</w:t>
      </w:r>
      <w:r w:rsidR="00567658" w:rsidRPr="008A6BDF">
        <w:rPr>
          <w:rFonts w:ascii="Times New Roman" w:hAnsi="Times New Roman" w:hint="eastAsia"/>
        </w:rPr>
        <w:t>网络</w:t>
      </w:r>
      <w:r w:rsidR="00494080" w:rsidRPr="008A6BDF">
        <w:rPr>
          <w:rFonts w:ascii="Times New Roman" w:hAnsi="Times New Roman" w:hint="eastAsia"/>
        </w:rPr>
        <w:t>开展经营活动</w:t>
      </w:r>
      <w:r w:rsidR="00567658" w:rsidRPr="008A6BDF">
        <w:rPr>
          <w:rFonts w:ascii="Times New Roman" w:hAnsi="Times New Roman" w:hint="eastAsia"/>
        </w:rPr>
        <w:t>等</w:t>
      </w:r>
      <w:r w:rsidR="00FA6567" w:rsidRPr="008A6BDF">
        <w:rPr>
          <w:rFonts w:ascii="Times New Roman" w:hAnsi="Times New Roman" w:hint="eastAsia"/>
        </w:rPr>
        <w:t>新型经营模式不断涌现，也要求市场监管部门通过</w:t>
      </w:r>
      <w:r w:rsidR="00494080" w:rsidRPr="008A6BDF">
        <w:rPr>
          <w:rFonts w:ascii="Times New Roman" w:hAnsi="Times New Roman" w:hint="eastAsia"/>
        </w:rPr>
        <w:t>完善经营</w:t>
      </w:r>
      <w:r w:rsidR="00FA6567" w:rsidRPr="008A6BDF">
        <w:rPr>
          <w:rFonts w:ascii="Times New Roman" w:hAnsi="Times New Roman" w:hint="eastAsia"/>
        </w:rPr>
        <w:t>异常名录管理制度</w:t>
      </w:r>
      <w:r w:rsidR="00494080" w:rsidRPr="008A6BDF">
        <w:rPr>
          <w:rFonts w:ascii="Times New Roman" w:hAnsi="Times New Roman" w:hint="eastAsia"/>
        </w:rPr>
        <w:t>来实施监督管理。</w:t>
      </w:r>
    </w:p>
    <w:p w14:paraId="4A358417" w14:textId="43B4C6F1" w:rsidR="006C2489" w:rsidRPr="008A6BDF" w:rsidRDefault="00494080" w:rsidP="006934CD">
      <w:pPr>
        <w:widowControl w:val="0"/>
        <w:ind w:firstLine="640"/>
        <w:rPr>
          <w:rFonts w:ascii="Times New Roman" w:hAnsi="Times New Roman"/>
        </w:rPr>
      </w:pPr>
      <w:r w:rsidRPr="008A6BDF">
        <w:rPr>
          <w:rFonts w:ascii="Times New Roman" w:hAnsi="Times New Roman" w:hint="eastAsia"/>
        </w:rPr>
        <w:t>因此，市市场监管委在《天津市企业经营异常名录管理程序规定》的基础上，结合</w:t>
      </w:r>
      <w:r w:rsidRPr="008A6BDF">
        <w:rPr>
          <w:rFonts w:ascii="Times New Roman" w:hAnsi="Times New Roman" w:hint="eastAsia"/>
        </w:rPr>
        <w:t>2</w:t>
      </w:r>
      <w:r w:rsidRPr="008A6BDF">
        <w:rPr>
          <w:rFonts w:ascii="Times New Roman" w:hAnsi="Times New Roman"/>
        </w:rPr>
        <w:t>014</w:t>
      </w:r>
      <w:r w:rsidRPr="008A6BDF">
        <w:rPr>
          <w:rFonts w:ascii="Times New Roman" w:hAnsi="Times New Roman" w:hint="eastAsia"/>
        </w:rPr>
        <w:t>年以来全市各级市场监管部门的经营异常名录管理工作实际，</w:t>
      </w:r>
      <w:r w:rsidR="00552F5E" w:rsidRPr="008A6BDF">
        <w:rPr>
          <w:rFonts w:ascii="Times New Roman" w:hAnsi="Times New Roman" w:hint="eastAsia"/>
        </w:rPr>
        <w:t>按照上述条例、规章、文件的有关规定，研究起草了《天津市市场监督管理经营异常名录管理实施办法》（以下简称“</w:t>
      </w:r>
      <w:r w:rsidR="00DA6038" w:rsidRPr="008A6BDF">
        <w:rPr>
          <w:rFonts w:ascii="Times New Roman" w:hAnsi="Times New Roman" w:hint="eastAsia"/>
        </w:rPr>
        <w:t>《</w:t>
      </w:r>
      <w:r w:rsidR="00552F5E" w:rsidRPr="008A6BDF">
        <w:rPr>
          <w:rFonts w:ascii="Times New Roman" w:hAnsi="Times New Roman" w:hint="eastAsia"/>
        </w:rPr>
        <w:t>实施办法</w:t>
      </w:r>
      <w:r w:rsidR="00DA6038" w:rsidRPr="008A6BDF">
        <w:rPr>
          <w:rFonts w:ascii="Times New Roman" w:hAnsi="Times New Roman" w:hint="eastAsia"/>
        </w:rPr>
        <w:t>》</w:t>
      </w:r>
      <w:r w:rsidR="00552F5E" w:rsidRPr="008A6BDF">
        <w:rPr>
          <w:rFonts w:ascii="Times New Roman" w:hAnsi="Times New Roman" w:hint="eastAsia"/>
        </w:rPr>
        <w:t>”）。</w:t>
      </w:r>
    </w:p>
    <w:p w14:paraId="1CFFF881" w14:textId="13F361C7" w:rsidR="006C2489" w:rsidRPr="008A6BDF" w:rsidRDefault="006C2489" w:rsidP="006934CD">
      <w:pPr>
        <w:widowControl w:val="0"/>
        <w:ind w:firstLine="640"/>
        <w:rPr>
          <w:rFonts w:ascii="Times New Roman" w:hAnsi="Times New Roman"/>
        </w:rPr>
      </w:pPr>
      <w:r w:rsidRPr="008A6BDF">
        <w:rPr>
          <w:rFonts w:ascii="Times New Roman" w:hAnsi="Times New Roman" w:hint="eastAsia"/>
        </w:rPr>
        <w:lastRenderedPageBreak/>
        <w:t>《实施办法》</w:t>
      </w:r>
      <w:r w:rsidR="000E3D09" w:rsidRPr="008A6BDF">
        <w:rPr>
          <w:rFonts w:ascii="Times New Roman" w:hAnsi="Times New Roman" w:hint="eastAsia"/>
        </w:rPr>
        <w:t>施行</w:t>
      </w:r>
      <w:r w:rsidRPr="008A6BDF">
        <w:rPr>
          <w:rFonts w:ascii="Times New Roman" w:hAnsi="Times New Roman" w:hint="eastAsia"/>
        </w:rPr>
        <w:t>后，将</w:t>
      </w:r>
      <w:r w:rsidR="00192C45">
        <w:rPr>
          <w:rFonts w:ascii="Times New Roman" w:hAnsi="Times New Roman" w:hint="eastAsia"/>
        </w:rPr>
        <w:t>进一步优化</w:t>
      </w:r>
      <w:r w:rsidRPr="008A6BDF">
        <w:rPr>
          <w:rFonts w:ascii="Times New Roman" w:hAnsi="Times New Roman" w:hint="eastAsia"/>
        </w:rPr>
        <w:t>本市市场监管部门</w:t>
      </w:r>
      <w:r w:rsidR="00192C45">
        <w:rPr>
          <w:rFonts w:ascii="Times New Roman" w:hAnsi="Times New Roman" w:hint="eastAsia"/>
        </w:rPr>
        <w:t>经营异常名录管理工作机制</w:t>
      </w:r>
      <w:r w:rsidR="000E3D09" w:rsidRPr="008A6BDF">
        <w:rPr>
          <w:rFonts w:ascii="Times New Roman" w:hAnsi="Times New Roman" w:hint="eastAsia"/>
        </w:rPr>
        <w:t>；</w:t>
      </w:r>
      <w:r w:rsidR="000536C3">
        <w:rPr>
          <w:rFonts w:ascii="Times New Roman" w:hAnsi="Times New Roman" w:hint="eastAsia"/>
        </w:rPr>
        <w:t>为市场监管部门</w:t>
      </w:r>
      <w:r w:rsidR="000E3D09" w:rsidRPr="008A6BDF">
        <w:rPr>
          <w:rFonts w:ascii="Times New Roman" w:hAnsi="Times New Roman" w:hint="eastAsia"/>
        </w:rPr>
        <w:t>对一照多址</w:t>
      </w:r>
      <w:r w:rsidR="000536C3">
        <w:rPr>
          <w:rFonts w:ascii="Times New Roman" w:hAnsi="Times New Roman" w:hint="eastAsia"/>
        </w:rPr>
        <w:t>企业</w:t>
      </w:r>
      <w:r w:rsidR="000E3D09" w:rsidRPr="008A6BDF">
        <w:rPr>
          <w:rFonts w:ascii="Times New Roman" w:hAnsi="Times New Roman" w:hint="eastAsia"/>
        </w:rPr>
        <w:t>和通过网络经营场所开展经营活动的经营主体</w:t>
      </w:r>
      <w:r w:rsidR="000536C3">
        <w:rPr>
          <w:rFonts w:ascii="Times New Roman" w:hAnsi="Times New Roman" w:hint="eastAsia"/>
        </w:rPr>
        <w:t>实施住所监管提供依据</w:t>
      </w:r>
      <w:r w:rsidR="000E3D09" w:rsidRPr="008A6BDF">
        <w:rPr>
          <w:rFonts w:ascii="Times New Roman" w:hAnsi="Times New Roman" w:hint="eastAsia"/>
        </w:rPr>
        <w:t>，降低消费者的消费风险；</w:t>
      </w:r>
      <w:r w:rsidR="00853703">
        <w:rPr>
          <w:rFonts w:ascii="Times New Roman" w:hAnsi="Times New Roman" w:hint="eastAsia"/>
        </w:rPr>
        <w:t>积极推行服务型执法，通过三书一函、三书同达、信用容错</w:t>
      </w:r>
      <w:r w:rsidR="00474418">
        <w:rPr>
          <w:rFonts w:ascii="Times New Roman" w:hAnsi="Times New Roman" w:hint="eastAsia"/>
        </w:rPr>
        <w:t>等制度，对经营主体实施包容审慎监管和信用帮扶</w:t>
      </w:r>
      <w:r w:rsidR="00853703">
        <w:rPr>
          <w:rFonts w:ascii="Times New Roman" w:hAnsi="Times New Roman" w:hint="eastAsia"/>
        </w:rPr>
        <w:t>；</w:t>
      </w:r>
      <w:r w:rsidR="000536C3">
        <w:rPr>
          <w:rFonts w:ascii="Times New Roman" w:hAnsi="Times New Roman" w:hint="eastAsia"/>
        </w:rPr>
        <w:t>进一步简化</w:t>
      </w:r>
      <w:r w:rsidR="000E3D09" w:rsidRPr="008A6BDF">
        <w:rPr>
          <w:rFonts w:ascii="Times New Roman" w:hAnsi="Times New Roman" w:hint="eastAsia"/>
        </w:rPr>
        <w:t>经营主体办理经营异常名录信用修复的业务流程</w:t>
      </w:r>
      <w:r w:rsidR="000536C3">
        <w:rPr>
          <w:rFonts w:ascii="Times New Roman" w:hAnsi="Times New Roman" w:hint="eastAsia"/>
        </w:rPr>
        <w:t>，提高修复时效，鼓励失信经营主体重塑信用</w:t>
      </w:r>
      <w:r w:rsidR="007003A7" w:rsidRPr="008A6BDF">
        <w:rPr>
          <w:rFonts w:ascii="Times New Roman" w:hAnsi="Times New Roman" w:hint="eastAsia"/>
        </w:rPr>
        <w:t>。</w:t>
      </w:r>
    </w:p>
    <w:p w14:paraId="7F0FA5FE" w14:textId="5EF63511" w:rsidR="006C2489" w:rsidRPr="008A6BDF" w:rsidRDefault="007003A7" w:rsidP="006934CD">
      <w:pPr>
        <w:widowControl w:val="0"/>
        <w:ind w:firstLine="640"/>
        <w:rPr>
          <w:rFonts w:ascii="Times New Roman" w:eastAsiaTheme="majorEastAsia" w:hAnsi="Times New Roman"/>
        </w:rPr>
      </w:pPr>
      <w:r w:rsidRPr="008A6BDF">
        <w:rPr>
          <w:rFonts w:ascii="Times New Roman" w:eastAsiaTheme="majorEastAsia" w:hAnsi="Times New Roman" w:hint="eastAsia"/>
        </w:rPr>
        <w:t>二、《实施办法》的起草过程</w:t>
      </w:r>
    </w:p>
    <w:p w14:paraId="28603A30" w14:textId="221FD442" w:rsidR="008A6BDF" w:rsidRPr="008A6BDF" w:rsidRDefault="007003A7" w:rsidP="00744C3A">
      <w:pPr>
        <w:widowControl w:val="0"/>
        <w:ind w:firstLine="640"/>
        <w:rPr>
          <w:rFonts w:ascii="Times New Roman" w:hAnsi="Times New Roman"/>
        </w:rPr>
      </w:pPr>
      <w:r w:rsidRPr="008A6BDF">
        <w:rPr>
          <w:rFonts w:ascii="Times New Roman" w:hAnsi="Times New Roman"/>
        </w:rPr>
        <w:t>2022</w:t>
      </w:r>
      <w:r w:rsidRPr="008A6BDF">
        <w:rPr>
          <w:rFonts w:ascii="Times New Roman" w:hAnsi="Times New Roman" w:hint="eastAsia"/>
        </w:rPr>
        <w:t>年，市市场监管委启动了对</w:t>
      </w:r>
      <w:r w:rsidR="00552F5E" w:rsidRPr="008A6BDF">
        <w:rPr>
          <w:rFonts w:ascii="Times New Roman" w:hAnsi="Times New Roman" w:hint="eastAsia"/>
        </w:rPr>
        <w:t>《天津市企业经营异常名录管理程序规定》</w:t>
      </w:r>
      <w:r w:rsidRPr="008A6BDF">
        <w:rPr>
          <w:rFonts w:ascii="Times New Roman" w:hAnsi="Times New Roman" w:hint="eastAsia"/>
        </w:rPr>
        <w:t>的修订程序。</w:t>
      </w:r>
      <w:r w:rsidR="00576D3D" w:rsidRPr="008A6BDF">
        <w:rPr>
          <w:rFonts w:ascii="Times New Roman" w:hAnsi="Times New Roman" w:hint="eastAsia"/>
        </w:rPr>
        <w:t>在起草过程中，市市场监管委通过专题调研、座谈交流等方式，分别向部分区市场监管局和市场监管所征求了意见。通过天津市市场监督管理经营异常名录管理系统对</w:t>
      </w:r>
      <w:r w:rsidR="00576D3D" w:rsidRPr="008A6BDF">
        <w:rPr>
          <w:rFonts w:ascii="Times New Roman" w:hAnsi="Times New Roman" w:hint="eastAsia"/>
        </w:rPr>
        <w:t>2</w:t>
      </w:r>
      <w:r w:rsidR="00576D3D" w:rsidRPr="008A6BDF">
        <w:rPr>
          <w:rFonts w:ascii="Times New Roman" w:hAnsi="Times New Roman"/>
        </w:rPr>
        <w:t>014</w:t>
      </w:r>
      <w:r w:rsidR="00576D3D" w:rsidRPr="008A6BDF">
        <w:rPr>
          <w:rFonts w:ascii="Times New Roman" w:hAnsi="Times New Roman" w:hint="eastAsia"/>
        </w:rPr>
        <w:t>年</w:t>
      </w:r>
      <w:r w:rsidR="00F840D7" w:rsidRPr="008A6BDF">
        <w:rPr>
          <w:rFonts w:ascii="Times New Roman" w:hAnsi="Times New Roman" w:hint="eastAsia"/>
        </w:rPr>
        <w:t>以</w:t>
      </w:r>
      <w:r w:rsidR="00576D3D" w:rsidRPr="008A6BDF">
        <w:rPr>
          <w:rFonts w:ascii="Times New Roman" w:hAnsi="Times New Roman" w:hint="eastAsia"/>
        </w:rPr>
        <w:t>来的经营异常名录管理</w:t>
      </w:r>
      <w:r w:rsidR="00F840D7" w:rsidRPr="008A6BDF">
        <w:rPr>
          <w:rFonts w:ascii="Times New Roman" w:hAnsi="Times New Roman" w:hint="eastAsia"/>
        </w:rPr>
        <w:t>数据</w:t>
      </w:r>
      <w:r w:rsidR="00576D3D" w:rsidRPr="008A6BDF">
        <w:rPr>
          <w:rFonts w:ascii="Times New Roman" w:hAnsi="Times New Roman" w:hint="eastAsia"/>
        </w:rPr>
        <w:t>进行数据分析，</w:t>
      </w:r>
      <w:r w:rsidR="007929A9" w:rsidRPr="008A6BDF">
        <w:rPr>
          <w:rFonts w:ascii="Times New Roman" w:hAnsi="Times New Roman" w:hint="eastAsia"/>
        </w:rPr>
        <w:t>调整和优化了工作程序，合理确定了</w:t>
      </w:r>
      <w:r w:rsidR="00F840D7" w:rsidRPr="008A6BDF">
        <w:rPr>
          <w:rFonts w:ascii="Times New Roman" w:hAnsi="Times New Roman" w:hint="eastAsia"/>
        </w:rPr>
        <w:t>工作时限。按照市场监管总局关于开展信用提升行动的要求，增加了包容审慎监管和容缺容错监管的有关条款，参照市场监管总局信用修复程序规定调整了信用修复的</w:t>
      </w:r>
      <w:r w:rsidR="00B5030A" w:rsidRPr="008A6BDF">
        <w:rPr>
          <w:rFonts w:ascii="Times New Roman" w:hAnsi="Times New Roman" w:hint="eastAsia"/>
        </w:rPr>
        <w:t>有关条款，形成了《实施办法》</w:t>
      </w:r>
      <w:r w:rsidR="00F06AF7" w:rsidRPr="008A6BDF">
        <w:rPr>
          <w:rFonts w:ascii="Times New Roman" w:hAnsi="Times New Roman" w:hint="eastAsia"/>
        </w:rPr>
        <w:t>。</w:t>
      </w:r>
      <w:r w:rsidR="00474418">
        <w:rPr>
          <w:rFonts w:ascii="Times New Roman" w:hAnsi="Times New Roman" w:hint="eastAsia"/>
        </w:rPr>
        <w:t>2023</w:t>
      </w:r>
      <w:r w:rsidR="00474418">
        <w:rPr>
          <w:rFonts w:ascii="Times New Roman" w:hAnsi="Times New Roman" w:hint="eastAsia"/>
        </w:rPr>
        <w:t>年，市市场监管委对《实施办法》进行了首轮征求意见，根据意见反馈对《实施办法》进行了补充完善。随着《企业信息公示暂行条例》和有关规章、文件的陆续施行，</w:t>
      </w:r>
      <w:r w:rsidR="005126B6">
        <w:rPr>
          <w:rFonts w:ascii="Times New Roman" w:hAnsi="Times New Roman" w:hint="eastAsia"/>
        </w:rPr>
        <w:t>又对《实施办法》内容进行了数次调整，</w:t>
      </w:r>
      <w:r w:rsidR="005126B6">
        <w:rPr>
          <w:rFonts w:ascii="Times New Roman" w:hAnsi="Times New Roman" w:hint="eastAsia"/>
        </w:rPr>
        <w:lastRenderedPageBreak/>
        <w:t>形成此稿。</w:t>
      </w:r>
    </w:p>
    <w:p w14:paraId="5993E77B" w14:textId="2A52D31F" w:rsidR="00B5030A" w:rsidRPr="008A6BDF" w:rsidRDefault="00B5030A" w:rsidP="00576D3D">
      <w:pPr>
        <w:widowControl w:val="0"/>
        <w:ind w:firstLine="640"/>
        <w:rPr>
          <w:rFonts w:ascii="Times New Roman" w:eastAsia="黑体" w:hAnsi="Times New Roman"/>
        </w:rPr>
      </w:pPr>
      <w:r w:rsidRPr="008A6BDF">
        <w:rPr>
          <w:rFonts w:ascii="Times New Roman" w:eastAsia="黑体" w:hAnsi="Times New Roman" w:hint="eastAsia"/>
        </w:rPr>
        <w:t>三、《实施办法》的主要内容</w:t>
      </w:r>
    </w:p>
    <w:p w14:paraId="7E6E3895" w14:textId="6677E866" w:rsidR="00B5030A" w:rsidRPr="008A6BDF" w:rsidRDefault="00B5030A" w:rsidP="00576D3D">
      <w:pPr>
        <w:widowControl w:val="0"/>
        <w:ind w:firstLine="640"/>
        <w:rPr>
          <w:rFonts w:ascii="Times New Roman" w:hAnsi="Times New Roman"/>
        </w:rPr>
      </w:pPr>
      <w:r w:rsidRPr="008A6BDF">
        <w:rPr>
          <w:rFonts w:ascii="Times New Roman" w:hAnsi="Times New Roman" w:hint="eastAsia"/>
        </w:rPr>
        <w:t>《实施办法》共</w:t>
      </w:r>
      <w:r w:rsidR="008A6BDF">
        <w:rPr>
          <w:rFonts w:ascii="Times New Roman" w:hAnsi="Times New Roman" w:hint="eastAsia"/>
        </w:rPr>
        <w:t>3</w:t>
      </w:r>
      <w:r w:rsidR="00CD10CE">
        <w:rPr>
          <w:rFonts w:ascii="Times New Roman" w:hAnsi="Times New Roman" w:hint="eastAsia"/>
        </w:rPr>
        <w:t>0</w:t>
      </w:r>
      <w:r w:rsidR="00CE6924" w:rsidRPr="008A6BDF">
        <w:rPr>
          <w:rFonts w:ascii="Times New Roman" w:hAnsi="Times New Roman" w:hint="eastAsia"/>
        </w:rPr>
        <w:t>条。</w:t>
      </w:r>
    </w:p>
    <w:p w14:paraId="01E65D9A" w14:textId="065BEDD2" w:rsidR="00CE6924" w:rsidRPr="008A6BDF" w:rsidRDefault="00CE6924" w:rsidP="00576D3D">
      <w:pPr>
        <w:widowControl w:val="0"/>
        <w:ind w:firstLine="640"/>
        <w:rPr>
          <w:rFonts w:ascii="Times New Roman" w:hAnsi="Times New Roman"/>
        </w:rPr>
      </w:pPr>
      <w:r w:rsidRPr="008A6BDF">
        <w:rPr>
          <w:rFonts w:ascii="Times New Roman" w:hAnsi="Times New Roman" w:hint="eastAsia"/>
        </w:rPr>
        <w:t>第一条至第</w:t>
      </w:r>
      <w:r w:rsidR="008A6BDF">
        <w:rPr>
          <w:rFonts w:ascii="Times New Roman" w:hAnsi="Times New Roman" w:hint="eastAsia"/>
        </w:rPr>
        <w:t>三</w:t>
      </w:r>
      <w:r w:rsidRPr="008A6BDF">
        <w:rPr>
          <w:rFonts w:ascii="Times New Roman" w:hAnsi="Times New Roman" w:hint="eastAsia"/>
        </w:rPr>
        <w:t>条明确了《实施办法》的制定依据、适用范围</w:t>
      </w:r>
      <w:r w:rsidR="008A6BDF">
        <w:rPr>
          <w:rFonts w:ascii="Times New Roman" w:hAnsi="Times New Roman" w:hint="eastAsia"/>
        </w:rPr>
        <w:t>和</w:t>
      </w:r>
      <w:r w:rsidRPr="008A6BDF">
        <w:rPr>
          <w:rFonts w:ascii="Times New Roman" w:hAnsi="Times New Roman" w:hint="eastAsia"/>
        </w:rPr>
        <w:t>职责分工。</w:t>
      </w:r>
    </w:p>
    <w:p w14:paraId="54131767" w14:textId="3664F465" w:rsidR="003F0630" w:rsidRPr="008A6BDF" w:rsidRDefault="003F0630" w:rsidP="00576D3D">
      <w:pPr>
        <w:widowControl w:val="0"/>
        <w:ind w:firstLine="640"/>
        <w:rPr>
          <w:rFonts w:ascii="Times New Roman" w:hAnsi="Times New Roman"/>
        </w:rPr>
      </w:pPr>
      <w:r w:rsidRPr="008A6BDF">
        <w:rPr>
          <w:rFonts w:ascii="Times New Roman" w:hAnsi="Times New Roman" w:hint="eastAsia"/>
        </w:rPr>
        <w:t>第</w:t>
      </w:r>
      <w:r w:rsidR="008A6BDF">
        <w:rPr>
          <w:rFonts w:ascii="Times New Roman" w:hAnsi="Times New Roman" w:hint="eastAsia"/>
        </w:rPr>
        <w:t>四</w:t>
      </w:r>
      <w:r w:rsidRPr="008A6BDF">
        <w:rPr>
          <w:rFonts w:ascii="Times New Roman" w:hAnsi="Times New Roman" w:hint="eastAsia"/>
        </w:rPr>
        <w:t>条规定了经营异常名录的</w:t>
      </w:r>
      <w:r w:rsidRPr="008A6BDF">
        <w:rPr>
          <w:rFonts w:ascii="Times New Roman" w:hAnsi="Times New Roman" w:hint="eastAsia"/>
        </w:rPr>
        <w:t>5</w:t>
      </w:r>
      <w:r w:rsidRPr="008A6BDF">
        <w:rPr>
          <w:rFonts w:ascii="Times New Roman" w:hAnsi="Times New Roman" w:hint="eastAsia"/>
        </w:rPr>
        <w:t>种列入情形。</w:t>
      </w:r>
    </w:p>
    <w:p w14:paraId="44421ED6" w14:textId="793731AF" w:rsidR="003F0630" w:rsidRPr="008A6BDF" w:rsidRDefault="003F0630" w:rsidP="00576D3D">
      <w:pPr>
        <w:widowControl w:val="0"/>
        <w:ind w:firstLine="640"/>
        <w:rPr>
          <w:rFonts w:ascii="Times New Roman" w:hAnsi="Times New Roman"/>
        </w:rPr>
      </w:pPr>
      <w:r w:rsidRPr="008A6BDF">
        <w:rPr>
          <w:rFonts w:ascii="Times New Roman" w:hAnsi="Times New Roman" w:hint="eastAsia"/>
        </w:rPr>
        <w:t>第</w:t>
      </w:r>
      <w:r w:rsidR="008A6BDF">
        <w:rPr>
          <w:rFonts w:ascii="Times New Roman" w:hAnsi="Times New Roman" w:hint="eastAsia"/>
        </w:rPr>
        <w:t>五</w:t>
      </w:r>
      <w:r w:rsidRPr="008A6BDF">
        <w:rPr>
          <w:rFonts w:ascii="Times New Roman" w:hAnsi="Times New Roman" w:hint="eastAsia"/>
        </w:rPr>
        <w:t>条至第</w:t>
      </w:r>
      <w:r w:rsidR="008A6BDF">
        <w:rPr>
          <w:rFonts w:ascii="Times New Roman" w:hAnsi="Times New Roman" w:hint="eastAsia"/>
        </w:rPr>
        <w:t>七</w:t>
      </w:r>
      <w:r w:rsidRPr="008A6BDF">
        <w:rPr>
          <w:rFonts w:ascii="Times New Roman" w:hAnsi="Times New Roman" w:hint="eastAsia"/>
        </w:rPr>
        <w:t>条是对住所（经营场所）的监管要求。</w:t>
      </w:r>
    </w:p>
    <w:p w14:paraId="7ECD20A9" w14:textId="149D7A3B" w:rsidR="003F0630" w:rsidRPr="008A6BDF" w:rsidRDefault="003F0630" w:rsidP="00576D3D">
      <w:pPr>
        <w:widowControl w:val="0"/>
        <w:ind w:firstLine="640"/>
        <w:rPr>
          <w:rFonts w:ascii="Times New Roman" w:hAnsi="Times New Roman"/>
        </w:rPr>
      </w:pPr>
      <w:r w:rsidRPr="008A6BDF">
        <w:rPr>
          <w:rFonts w:ascii="Times New Roman" w:hAnsi="Times New Roman" w:hint="eastAsia"/>
        </w:rPr>
        <w:t>第</w:t>
      </w:r>
      <w:r w:rsidR="00990C32">
        <w:rPr>
          <w:rFonts w:ascii="Times New Roman" w:hAnsi="Times New Roman" w:hint="eastAsia"/>
        </w:rPr>
        <w:t>八</w:t>
      </w:r>
      <w:r w:rsidRPr="008A6BDF">
        <w:rPr>
          <w:rFonts w:ascii="Times New Roman" w:hAnsi="Times New Roman" w:hint="eastAsia"/>
        </w:rPr>
        <w:t>条</w:t>
      </w:r>
      <w:r w:rsidR="00A141EE" w:rsidRPr="008A6BDF">
        <w:rPr>
          <w:rFonts w:ascii="Times New Roman" w:hAnsi="Times New Roman" w:hint="eastAsia"/>
        </w:rPr>
        <w:t>建立了经营异常名录包容审慎监管机制。</w:t>
      </w:r>
    </w:p>
    <w:p w14:paraId="7591F90B" w14:textId="2802EE0A" w:rsidR="00A141EE" w:rsidRDefault="00D1654C" w:rsidP="00576D3D">
      <w:pPr>
        <w:widowControl w:val="0"/>
        <w:ind w:firstLine="640"/>
        <w:rPr>
          <w:rFonts w:ascii="Times New Roman" w:hAnsi="Times New Roman"/>
        </w:rPr>
      </w:pPr>
      <w:r w:rsidRPr="008A6BDF">
        <w:rPr>
          <w:rFonts w:ascii="Times New Roman" w:hAnsi="Times New Roman" w:hint="eastAsia"/>
        </w:rPr>
        <w:t>第</w:t>
      </w:r>
      <w:r w:rsidR="00CD10CE">
        <w:rPr>
          <w:rFonts w:ascii="Times New Roman" w:hAnsi="Times New Roman" w:hint="eastAsia"/>
        </w:rPr>
        <w:t>九</w:t>
      </w:r>
      <w:r w:rsidRPr="008A6BDF">
        <w:rPr>
          <w:rFonts w:ascii="Times New Roman" w:hAnsi="Times New Roman" w:hint="eastAsia"/>
        </w:rPr>
        <w:t>条</w:t>
      </w:r>
      <w:r w:rsidR="00BC7C28" w:rsidRPr="008A6BDF">
        <w:rPr>
          <w:rFonts w:ascii="Times New Roman" w:hAnsi="Times New Roman" w:hint="eastAsia"/>
        </w:rPr>
        <w:t>规定了经营异常名录的列入</w:t>
      </w:r>
      <w:r w:rsidR="00C3039D">
        <w:rPr>
          <w:rFonts w:ascii="Times New Roman" w:hAnsi="Times New Roman" w:hint="eastAsia"/>
        </w:rPr>
        <w:t>、信息公示和文书送达方式。</w:t>
      </w:r>
    </w:p>
    <w:p w14:paraId="08D84470" w14:textId="2D25B803" w:rsidR="00266A29" w:rsidRDefault="00266A29" w:rsidP="00576D3D">
      <w:pPr>
        <w:widowControl w:val="0"/>
        <w:ind w:firstLine="640"/>
        <w:rPr>
          <w:rFonts w:ascii="Times New Roman" w:hAnsi="Times New Roman"/>
        </w:rPr>
      </w:pPr>
      <w:r>
        <w:rPr>
          <w:rFonts w:ascii="Times New Roman" w:hAnsi="Times New Roman" w:hint="eastAsia"/>
        </w:rPr>
        <w:t>第十条规定市场监管部门要在经营异常名录管理中推行服务型执法</w:t>
      </w:r>
      <w:r w:rsidR="006F37C3">
        <w:rPr>
          <w:rFonts w:ascii="Times New Roman" w:hAnsi="Times New Roman" w:hint="eastAsia"/>
        </w:rPr>
        <w:t>，主动为经营主体提供信用合规指引与信用修复提示。</w:t>
      </w:r>
    </w:p>
    <w:p w14:paraId="79304DBF" w14:textId="0993FB73" w:rsidR="006F37C3" w:rsidRPr="008A6BDF" w:rsidRDefault="006F37C3" w:rsidP="00576D3D">
      <w:pPr>
        <w:widowControl w:val="0"/>
        <w:ind w:firstLine="640"/>
        <w:rPr>
          <w:rFonts w:ascii="Times New Roman" w:hAnsi="Times New Roman" w:hint="eastAsia"/>
        </w:rPr>
      </w:pPr>
      <w:r>
        <w:rPr>
          <w:rFonts w:ascii="Times New Roman" w:hAnsi="Times New Roman" w:hint="eastAsia"/>
        </w:rPr>
        <w:t>第十一条至第十二条规定了不同列异情形的处理方式。</w:t>
      </w:r>
    </w:p>
    <w:p w14:paraId="55D53346" w14:textId="264849CB" w:rsidR="00BC7C28" w:rsidRPr="008A6BDF" w:rsidRDefault="00BC7C28" w:rsidP="00576D3D">
      <w:pPr>
        <w:widowControl w:val="0"/>
        <w:ind w:firstLine="640"/>
        <w:rPr>
          <w:rFonts w:ascii="Times New Roman" w:hAnsi="Times New Roman"/>
        </w:rPr>
      </w:pPr>
      <w:r w:rsidRPr="008A6BDF">
        <w:rPr>
          <w:rFonts w:ascii="Times New Roman" w:hAnsi="Times New Roman" w:hint="eastAsia"/>
        </w:rPr>
        <w:t>第十</w:t>
      </w:r>
      <w:r w:rsidR="006F37C3">
        <w:rPr>
          <w:rFonts w:ascii="Times New Roman" w:hAnsi="Times New Roman" w:hint="eastAsia"/>
        </w:rPr>
        <w:t>三</w:t>
      </w:r>
      <w:r w:rsidRPr="008A6BDF">
        <w:rPr>
          <w:rFonts w:ascii="Times New Roman" w:hAnsi="Times New Roman" w:hint="eastAsia"/>
        </w:rPr>
        <w:t>条</w:t>
      </w:r>
      <w:r w:rsidR="006F37C3">
        <w:rPr>
          <w:rFonts w:ascii="Times New Roman" w:hAnsi="Times New Roman" w:hint="eastAsia"/>
        </w:rPr>
        <w:t>是对</w:t>
      </w:r>
      <w:r w:rsidRPr="008A6BDF">
        <w:rPr>
          <w:rFonts w:ascii="Times New Roman" w:hAnsi="Times New Roman" w:hint="eastAsia"/>
        </w:rPr>
        <w:t>列入经营异常名录</w:t>
      </w:r>
      <w:r w:rsidR="006F37C3">
        <w:rPr>
          <w:rFonts w:ascii="Times New Roman" w:hAnsi="Times New Roman" w:hint="eastAsia"/>
        </w:rPr>
        <w:t>的</w:t>
      </w:r>
      <w:r w:rsidRPr="008A6BDF">
        <w:rPr>
          <w:rFonts w:ascii="Times New Roman" w:hAnsi="Times New Roman" w:hint="eastAsia"/>
        </w:rPr>
        <w:t>异议处理程序。</w:t>
      </w:r>
    </w:p>
    <w:p w14:paraId="1AF8BC92" w14:textId="44E8C5E7" w:rsidR="00BC7C28" w:rsidRPr="008A6BDF" w:rsidRDefault="0020757C" w:rsidP="00576D3D">
      <w:pPr>
        <w:widowControl w:val="0"/>
        <w:ind w:firstLine="640"/>
        <w:rPr>
          <w:rFonts w:ascii="Times New Roman" w:hAnsi="Times New Roman"/>
        </w:rPr>
      </w:pPr>
      <w:r w:rsidRPr="008A6BDF">
        <w:rPr>
          <w:rFonts w:ascii="Times New Roman" w:hAnsi="Times New Roman" w:hint="eastAsia"/>
        </w:rPr>
        <w:t>第十</w:t>
      </w:r>
      <w:r w:rsidR="006F37C3">
        <w:rPr>
          <w:rFonts w:ascii="Times New Roman" w:hAnsi="Times New Roman" w:hint="eastAsia"/>
        </w:rPr>
        <w:t>四</w:t>
      </w:r>
      <w:r w:rsidRPr="008A6BDF">
        <w:rPr>
          <w:rFonts w:ascii="Times New Roman" w:hAnsi="Times New Roman" w:hint="eastAsia"/>
        </w:rPr>
        <w:t>条是对管辖权的补充规定。</w:t>
      </w:r>
    </w:p>
    <w:p w14:paraId="65A09243" w14:textId="529FF3DA" w:rsidR="0020757C" w:rsidRPr="008A6BDF" w:rsidRDefault="0020757C" w:rsidP="00576D3D">
      <w:pPr>
        <w:widowControl w:val="0"/>
        <w:ind w:firstLine="640"/>
        <w:rPr>
          <w:rFonts w:ascii="Times New Roman" w:hAnsi="Times New Roman"/>
        </w:rPr>
      </w:pPr>
      <w:r w:rsidRPr="008A6BDF">
        <w:rPr>
          <w:rFonts w:ascii="Times New Roman" w:hAnsi="Times New Roman" w:hint="eastAsia"/>
        </w:rPr>
        <w:t>第十</w:t>
      </w:r>
      <w:r w:rsidR="006F37C3">
        <w:rPr>
          <w:rFonts w:ascii="Times New Roman" w:hAnsi="Times New Roman" w:hint="eastAsia"/>
        </w:rPr>
        <w:t>五</w:t>
      </w:r>
      <w:r w:rsidRPr="008A6BDF">
        <w:rPr>
          <w:rFonts w:ascii="Times New Roman" w:hAnsi="Times New Roman" w:hint="eastAsia"/>
        </w:rPr>
        <w:t>条至第</w:t>
      </w:r>
      <w:r w:rsidR="00990C32">
        <w:rPr>
          <w:rFonts w:ascii="Times New Roman" w:hAnsi="Times New Roman" w:hint="eastAsia"/>
        </w:rPr>
        <w:t>十</w:t>
      </w:r>
      <w:r w:rsidR="006F37C3">
        <w:rPr>
          <w:rFonts w:ascii="Times New Roman" w:hAnsi="Times New Roman" w:hint="eastAsia"/>
        </w:rPr>
        <w:t>七</w:t>
      </w:r>
      <w:r w:rsidRPr="008A6BDF">
        <w:rPr>
          <w:rFonts w:ascii="Times New Roman" w:hAnsi="Times New Roman" w:hint="eastAsia"/>
        </w:rPr>
        <w:t>条规定了对列异经营主体的信用约束</w:t>
      </w:r>
      <w:r w:rsidR="00DA6038" w:rsidRPr="008A6BDF">
        <w:rPr>
          <w:rFonts w:ascii="Times New Roman" w:hAnsi="Times New Roman" w:hint="eastAsia"/>
        </w:rPr>
        <w:t>和</w:t>
      </w:r>
      <w:r w:rsidRPr="008A6BDF">
        <w:rPr>
          <w:rFonts w:ascii="Times New Roman" w:hAnsi="Times New Roman" w:hint="eastAsia"/>
        </w:rPr>
        <w:t>惩戒措施，其中第</w:t>
      </w:r>
      <w:r w:rsidR="00990C32">
        <w:rPr>
          <w:rFonts w:ascii="Times New Roman" w:hAnsi="Times New Roman" w:hint="eastAsia"/>
        </w:rPr>
        <w:t>十</w:t>
      </w:r>
      <w:r w:rsidR="006F37C3">
        <w:rPr>
          <w:rFonts w:ascii="Times New Roman" w:hAnsi="Times New Roman" w:hint="eastAsia"/>
        </w:rPr>
        <w:t>七</w:t>
      </w:r>
      <w:r w:rsidRPr="008A6BDF">
        <w:rPr>
          <w:rFonts w:ascii="Times New Roman" w:hAnsi="Times New Roman" w:hint="eastAsia"/>
        </w:rPr>
        <w:t>条细化了对未年报经营主体实施行政处罚的不同情形。</w:t>
      </w:r>
    </w:p>
    <w:p w14:paraId="0F9D5704" w14:textId="342E33D6" w:rsidR="005F3C76" w:rsidRPr="008A6BDF" w:rsidRDefault="005F3C76" w:rsidP="00576D3D">
      <w:pPr>
        <w:widowControl w:val="0"/>
        <w:ind w:firstLine="640"/>
        <w:rPr>
          <w:rFonts w:ascii="Times New Roman" w:hAnsi="Times New Roman"/>
        </w:rPr>
      </w:pPr>
      <w:r w:rsidRPr="008A6BDF">
        <w:rPr>
          <w:rFonts w:ascii="Times New Roman" w:hAnsi="Times New Roman" w:hint="eastAsia"/>
        </w:rPr>
        <w:t>第</w:t>
      </w:r>
      <w:r w:rsidR="006F37C3">
        <w:rPr>
          <w:rFonts w:ascii="Times New Roman" w:hAnsi="Times New Roman" w:hint="eastAsia"/>
        </w:rPr>
        <w:t>十八</w:t>
      </w:r>
      <w:r w:rsidRPr="008A6BDF">
        <w:rPr>
          <w:rFonts w:ascii="Times New Roman" w:hAnsi="Times New Roman" w:hint="eastAsia"/>
        </w:rPr>
        <w:t>条至第二十</w:t>
      </w:r>
      <w:r w:rsidR="007D5338">
        <w:rPr>
          <w:rFonts w:ascii="Times New Roman" w:hAnsi="Times New Roman" w:hint="eastAsia"/>
        </w:rPr>
        <w:t>二</w:t>
      </w:r>
      <w:r w:rsidRPr="008A6BDF">
        <w:rPr>
          <w:rFonts w:ascii="Times New Roman" w:hAnsi="Times New Roman" w:hint="eastAsia"/>
        </w:rPr>
        <w:t>条规定了经营异常名录信用修复的申请条件和办理程序。</w:t>
      </w:r>
    </w:p>
    <w:p w14:paraId="60325D51" w14:textId="770B364B" w:rsidR="005F3C76" w:rsidRPr="008A6BDF" w:rsidRDefault="005F3C76" w:rsidP="00576D3D">
      <w:pPr>
        <w:widowControl w:val="0"/>
        <w:ind w:firstLine="640"/>
        <w:rPr>
          <w:rFonts w:ascii="Times New Roman" w:hAnsi="Times New Roman"/>
        </w:rPr>
      </w:pPr>
      <w:r w:rsidRPr="008A6BDF">
        <w:rPr>
          <w:rFonts w:ascii="Times New Roman" w:hAnsi="Times New Roman" w:hint="eastAsia"/>
        </w:rPr>
        <w:lastRenderedPageBreak/>
        <w:t>第二十</w:t>
      </w:r>
      <w:r w:rsidR="007D5338">
        <w:rPr>
          <w:rFonts w:ascii="Times New Roman" w:hAnsi="Times New Roman" w:hint="eastAsia"/>
        </w:rPr>
        <w:t>三</w:t>
      </w:r>
      <w:r w:rsidRPr="008A6BDF">
        <w:rPr>
          <w:rFonts w:ascii="Times New Roman" w:hAnsi="Times New Roman" w:hint="eastAsia"/>
        </w:rPr>
        <w:t>条</w:t>
      </w:r>
      <w:r w:rsidR="001F6DB6" w:rsidRPr="008A6BDF">
        <w:rPr>
          <w:rFonts w:ascii="Times New Roman" w:hAnsi="Times New Roman" w:hint="eastAsia"/>
        </w:rPr>
        <w:t>至第二十</w:t>
      </w:r>
      <w:r w:rsidR="007D5338">
        <w:rPr>
          <w:rFonts w:ascii="Times New Roman" w:hAnsi="Times New Roman" w:hint="eastAsia"/>
        </w:rPr>
        <w:t>四</w:t>
      </w:r>
      <w:r w:rsidR="001F6DB6" w:rsidRPr="008A6BDF">
        <w:rPr>
          <w:rFonts w:ascii="Times New Roman" w:hAnsi="Times New Roman" w:hint="eastAsia"/>
        </w:rPr>
        <w:t>条规定了自动移出经营异常名录的情形。</w:t>
      </w:r>
    </w:p>
    <w:p w14:paraId="65005BB2" w14:textId="15F8DBA7" w:rsidR="001F6DB6" w:rsidRPr="008A6BDF" w:rsidRDefault="001F6DB6" w:rsidP="00576D3D">
      <w:pPr>
        <w:widowControl w:val="0"/>
        <w:ind w:firstLine="640"/>
        <w:rPr>
          <w:rFonts w:ascii="Times New Roman" w:hAnsi="Times New Roman"/>
        </w:rPr>
      </w:pPr>
      <w:r w:rsidRPr="008A6BDF">
        <w:rPr>
          <w:rFonts w:ascii="Times New Roman" w:hAnsi="Times New Roman" w:hint="eastAsia"/>
        </w:rPr>
        <w:t>第二十</w:t>
      </w:r>
      <w:r w:rsidR="007D5338">
        <w:rPr>
          <w:rFonts w:ascii="Times New Roman" w:hAnsi="Times New Roman" w:hint="eastAsia"/>
        </w:rPr>
        <w:t>五</w:t>
      </w:r>
      <w:r w:rsidRPr="008A6BDF">
        <w:rPr>
          <w:rFonts w:ascii="Times New Roman" w:hAnsi="Times New Roman" w:hint="eastAsia"/>
        </w:rPr>
        <w:t>条规定一照多址企业的实际经营场所可参照住所办理信用修复。</w:t>
      </w:r>
    </w:p>
    <w:p w14:paraId="31D80438" w14:textId="68F90131" w:rsidR="001F6DB6" w:rsidRPr="008A6BDF" w:rsidRDefault="001F6DB6" w:rsidP="00576D3D">
      <w:pPr>
        <w:widowControl w:val="0"/>
        <w:ind w:firstLine="640"/>
        <w:rPr>
          <w:rFonts w:ascii="Times New Roman" w:hAnsi="Times New Roman"/>
        </w:rPr>
      </w:pPr>
      <w:r w:rsidRPr="008A6BDF">
        <w:rPr>
          <w:rFonts w:ascii="Times New Roman" w:hAnsi="Times New Roman" w:hint="eastAsia"/>
        </w:rPr>
        <w:t>第</w:t>
      </w:r>
      <w:r w:rsidR="00990C32">
        <w:rPr>
          <w:rFonts w:ascii="Times New Roman" w:hAnsi="Times New Roman" w:hint="eastAsia"/>
        </w:rPr>
        <w:t>二十</w:t>
      </w:r>
      <w:r w:rsidR="007D5338">
        <w:rPr>
          <w:rFonts w:ascii="Times New Roman" w:hAnsi="Times New Roman" w:hint="eastAsia"/>
        </w:rPr>
        <w:t>六</w:t>
      </w:r>
      <w:r w:rsidRPr="008A6BDF">
        <w:rPr>
          <w:rFonts w:ascii="Times New Roman" w:hAnsi="Times New Roman" w:hint="eastAsia"/>
        </w:rPr>
        <w:t>条</w:t>
      </w:r>
      <w:r w:rsidR="007D5338">
        <w:rPr>
          <w:rFonts w:ascii="Times New Roman" w:hAnsi="Times New Roman" w:hint="eastAsia"/>
        </w:rPr>
        <w:t>明确</w:t>
      </w:r>
      <w:r w:rsidRPr="008A6BDF">
        <w:rPr>
          <w:rFonts w:ascii="Times New Roman" w:hAnsi="Times New Roman" w:hint="eastAsia"/>
        </w:rPr>
        <w:t>了</w:t>
      </w:r>
      <w:r w:rsidR="007D5338">
        <w:rPr>
          <w:rFonts w:ascii="Times New Roman" w:hAnsi="Times New Roman" w:hint="eastAsia"/>
        </w:rPr>
        <w:t>移出经营异常名录后停止公示列入信息</w:t>
      </w:r>
      <w:r w:rsidRPr="008A6BDF">
        <w:rPr>
          <w:rFonts w:ascii="Times New Roman" w:hAnsi="Times New Roman" w:hint="eastAsia"/>
        </w:rPr>
        <w:t>。</w:t>
      </w:r>
    </w:p>
    <w:p w14:paraId="655A0D58" w14:textId="12BD3C9D" w:rsidR="001F6DB6" w:rsidRPr="008A6BDF" w:rsidRDefault="001F6DB6" w:rsidP="00576D3D">
      <w:pPr>
        <w:widowControl w:val="0"/>
        <w:ind w:firstLine="640"/>
        <w:rPr>
          <w:rFonts w:ascii="Times New Roman" w:hAnsi="Times New Roman"/>
        </w:rPr>
      </w:pPr>
      <w:r w:rsidRPr="008A6BDF">
        <w:rPr>
          <w:rFonts w:ascii="Times New Roman" w:hAnsi="Times New Roman" w:hint="eastAsia"/>
        </w:rPr>
        <w:t>第</w:t>
      </w:r>
      <w:r w:rsidR="007D5338">
        <w:rPr>
          <w:rFonts w:ascii="Times New Roman" w:hAnsi="Times New Roman" w:hint="eastAsia"/>
        </w:rPr>
        <w:t>二十七</w:t>
      </w:r>
      <w:r w:rsidRPr="008A6BDF">
        <w:rPr>
          <w:rFonts w:ascii="Times New Roman" w:hAnsi="Times New Roman" w:hint="eastAsia"/>
        </w:rPr>
        <w:t>条规定了撤销信用修复决定的情形。</w:t>
      </w:r>
    </w:p>
    <w:p w14:paraId="443162ED" w14:textId="5BF9ED14" w:rsidR="001F6DB6" w:rsidRPr="008A6BDF" w:rsidRDefault="001F6DB6" w:rsidP="00576D3D">
      <w:pPr>
        <w:widowControl w:val="0"/>
        <w:ind w:firstLine="640"/>
        <w:rPr>
          <w:rFonts w:ascii="Times New Roman" w:hAnsi="Times New Roman"/>
        </w:rPr>
      </w:pPr>
      <w:r w:rsidRPr="008A6BDF">
        <w:rPr>
          <w:rFonts w:ascii="Times New Roman" w:hAnsi="Times New Roman" w:hint="eastAsia"/>
        </w:rPr>
        <w:t>第</w:t>
      </w:r>
      <w:r w:rsidR="007D5338">
        <w:rPr>
          <w:rFonts w:ascii="Times New Roman" w:hAnsi="Times New Roman" w:hint="eastAsia"/>
        </w:rPr>
        <w:t>二十八</w:t>
      </w:r>
      <w:r w:rsidRPr="008A6BDF">
        <w:rPr>
          <w:rFonts w:ascii="Times New Roman" w:hAnsi="Times New Roman" w:hint="eastAsia"/>
        </w:rPr>
        <w:t>条规定经营主体可以依法申请行政复议或提起行政诉讼。</w:t>
      </w:r>
    </w:p>
    <w:p w14:paraId="6949BA39" w14:textId="339C6CF8" w:rsidR="001F6DB6" w:rsidRPr="008A6BDF" w:rsidRDefault="001F6DB6" w:rsidP="00576D3D">
      <w:pPr>
        <w:widowControl w:val="0"/>
        <w:ind w:firstLine="640"/>
        <w:rPr>
          <w:rFonts w:ascii="Times New Roman" w:hAnsi="Times New Roman"/>
        </w:rPr>
      </w:pPr>
      <w:r w:rsidRPr="008A6BDF">
        <w:rPr>
          <w:rFonts w:ascii="Times New Roman" w:hAnsi="Times New Roman" w:hint="eastAsia"/>
        </w:rPr>
        <w:t>第</w:t>
      </w:r>
      <w:r w:rsidR="007D5338">
        <w:rPr>
          <w:rFonts w:ascii="Times New Roman" w:hAnsi="Times New Roman" w:hint="eastAsia"/>
        </w:rPr>
        <w:t>二十九</w:t>
      </w:r>
      <w:r w:rsidRPr="008A6BDF">
        <w:rPr>
          <w:rFonts w:ascii="Times New Roman" w:hAnsi="Times New Roman" w:hint="eastAsia"/>
        </w:rPr>
        <w:t>条</w:t>
      </w:r>
      <w:r w:rsidR="00EC3DE3" w:rsidRPr="008A6BDF">
        <w:rPr>
          <w:rFonts w:ascii="Times New Roman" w:hAnsi="Times New Roman" w:hint="eastAsia"/>
        </w:rPr>
        <w:t>是对市场监管部门经营异常名录管理工作实施监督管理的要求。</w:t>
      </w:r>
    </w:p>
    <w:p w14:paraId="5C5F9499" w14:textId="130D29FB" w:rsidR="00EC3DE3" w:rsidRPr="008A6BDF" w:rsidRDefault="00EC3DE3" w:rsidP="00576D3D">
      <w:pPr>
        <w:widowControl w:val="0"/>
        <w:ind w:firstLine="640"/>
        <w:rPr>
          <w:rFonts w:ascii="Times New Roman" w:hAnsi="Times New Roman"/>
        </w:rPr>
      </w:pPr>
      <w:r w:rsidRPr="008A6BDF">
        <w:rPr>
          <w:rFonts w:ascii="Times New Roman" w:hAnsi="Times New Roman" w:hint="eastAsia"/>
        </w:rPr>
        <w:t>第三十条规定了施行日期和有效期。</w:t>
      </w:r>
    </w:p>
    <w:p w14:paraId="4A82147D" w14:textId="2234C006" w:rsidR="00B5030A" w:rsidRPr="008A6BDF" w:rsidRDefault="00B5030A" w:rsidP="00576D3D">
      <w:pPr>
        <w:widowControl w:val="0"/>
        <w:ind w:firstLine="640"/>
        <w:rPr>
          <w:rFonts w:ascii="Times New Roman" w:eastAsia="黑体" w:hAnsi="Times New Roman"/>
        </w:rPr>
      </w:pPr>
      <w:r w:rsidRPr="008A6BDF">
        <w:rPr>
          <w:rFonts w:ascii="Times New Roman" w:eastAsia="黑体" w:hAnsi="Times New Roman" w:hint="eastAsia"/>
        </w:rPr>
        <w:t>四、《实施办法》确立的主要制度和措施</w:t>
      </w:r>
    </w:p>
    <w:p w14:paraId="3F6B3260" w14:textId="7A557BE8" w:rsidR="00F83327" w:rsidRPr="008A6BDF" w:rsidRDefault="00CE6924" w:rsidP="002C1B0D">
      <w:pPr>
        <w:widowControl w:val="0"/>
        <w:ind w:firstLine="640"/>
        <w:rPr>
          <w:rFonts w:ascii="Times New Roman" w:hAnsi="Times New Roman"/>
        </w:rPr>
      </w:pPr>
      <w:r w:rsidRPr="008A6BDF">
        <w:rPr>
          <w:rFonts w:ascii="Times New Roman" w:eastAsia="楷体_GB2312" w:hAnsi="Times New Roman" w:hint="eastAsia"/>
        </w:rPr>
        <w:t>（一）</w:t>
      </w:r>
      <w:r w:rsidR="00F83327" w:rsidRPr="008A6BDF">
        <w:rPr>
          <w:rFonts w:ascii="Times New Roman" w:eastAsia="楷体_GB2312" w:hAnsi="Times New Roman" w:hint="eastAsia"/>
        </w:rPr>
        <w:t>对一照多址企业的</w:t>
      </w:r>
      <w:r w:rsidR="00690C2B" w:rsidRPr="008A6BDF">
        <w:rPr>
          <w:rFonts w:ascii="Times New Roman" w:eastAsia="楷体_GB2312" w:hAnsi="Times New Roman" w:hint="eastAsia"/>
        </w:rPr>
        <w:t>经营场所</w:t>
      </w:r>
      <w:r w:rsidR="00F83327" w:rsidRPr="008A6BDF">
        <w:rPr>
          <w:rFonts w:ascii="Times New Roman" w:eastAsia="楷体_GB2312" w:hAnsi="Times New Roman" w:hint="eastAsia"/>
        </w:rPr>
        <w:t>监管。</w:t>
      </w:r>
      <w:r w:rsidR="00F83327" w:rsidRPr="008A6BDF">
        <w:rPr>
          <w:rFonts w:ascii="Times New Roman" w:hAnsi="Times New Roman" w:hint="eastAsia"/>
        </w:rPr>
        <w:t>《天津市市场主体住所（经营场所）登记管理办法》</w:t>
      </w:r>
      <w:r w:rsidR="00891D45" w:rsidRPr="008A6BDF">
        <w:rPr>
          <w:rFonts w:ascii="Times New Roman" w:hAnsi="Times New Roman" w:hint="eastAsia"/>
        </w:rPr>
        <w:t>允许本市企业申报多址信息备案，《实施办法》第</w:t>
      </w:r>
      <w:r w:rsidR="002F3389">
        <w:rPr>
          <w:rFonts w:ascii="Times New Roman" w:hAnsi="Times New Roman" w:hint="eastAsia"/>
        </w:rPr>
        <w:t>五</w:t>
      </w:r>
      <w:r w:rsidR="00891D45" w:rsidRPr="008A6BDF">
        <w:rPr>
          <w:rFonts w:ascii="Times New Roman" w:hAnsi="Times New Roman" w:hint="eastAsia"/>
        </w:rPr>
        <w:t>条、第二十</w:t>
      </w:r>
      <w:r w:rsidR="002C1B0D">
        <w:rPr>
          <w:rFonts w:ascii="Times New Roman" w:hAnsi="Times New Roman" w:hint="eastAsia"/>
        </w:rPr>
        <w:t>五</w:t>
      </w:r>
      <w:r w:rsidR="00891D45" w:rsidRPr="008A6BDF">
        <w:rPr>
          <w:rFonts w:ascii="Times New Roman" w:hAnsi="Times New Roman" w:hint="eastAsia"/>
        </w:rPr>
        <w:t>条规定市场监管部门参照住所对一照多址企业的备案经营场所实施经营异常名录管理，通过公示系统标记备案经营场所状态，向社会进行风险提示，将对一照多址企业的经营活动予以规范。</w:t>
      </w:r>
    </w:p>
    <w:p w14:paraId="5431B02E" w14:textId="7DC68D16" w:rsidR="00690C2B" w:rsidRPr="008A6BDF" w:rsidRDefault="00690C2B" w:rsidP="006934CD">
      <w:pPr>
        <w:widowControl w:val="0"/>
        <w:ind w:firstLine="640"/>
        <w:rPr>
          <w:rFonts w:ascii="Times New Roman" w:hAnsi="Times New Roman"/>
        </w:rPr>
      </w:pPr>
      <w:r w:rsidRPr="008A6BDF">
        <w:rPr>
          <w:rFonts w:ascii="Times New Roman" w:eastAsia="楷体_GB2312" w:hAnsi="Times New Roman" w:hint="eastAsia"/>
        </w:rPr>
        <w:t>（</w:t>
      </w:r>
      <w:r w:rsidR="002C1B0D">
        <w:rPr>
          <w:rFonts w:ascii="Times New Roman" w:eastAsia="楷体_GB2312" w:hAnsi="Times New Roman" w:hint="eastAsia"/>
        </w:rPr>
        <w:t>二</w:t>
      </w:r>
      <w:r w:rsidRPr="008A6BDF">
        <w:rPr>
          <w:rFonts w:ascii="Times New Roman" w:eastAsia="楷体_GB2312" w:hAnsi="Times New Roman" w:hint="eastAsia"/>
        </w:rPr>
        <w:t>）对网络经营场所的监管。</w:t>
      </w:r>
      <w:r w:rsidRPr="008A6BDF">
        <w:rPr>
          <w:rFonts w:ascii="Times New Roman" w:hAnsi="Times New Roman" w:hint="eastAsia"/>
        </w:rPr>
        <w:t>《实施办法》第</w:t>
      </w:r>
      <w:r w:rsidR="002F3389">
        <w:rPr>
          <w:rFonts w:ascii="Times New Roman" w:hAnsi="Times New Roman" w:hint="eastAsia"/>
        </w:rPr>
        <w:t>六</w:t>
      </w:r>
      <w:r w:rsidRPr="008A6BDF">
        <w:rPr>
          <w:rFonts w:ascii="Times New Roman" w:hAnsi="Times New Roman" w:hint="eastAsia"/>
        </w:rPr>
        <w:t>条规定了对经营主体的网络经营场所实施经营异常名录管理，并在第</w:t>
      </w:r>
      <w:r w:rsidR="002F3389">
        <w:rPr>
          <w:rFonts w:ascii="Times New Roman" w:hAnsi="Times New Roman" w:hint="eastAsia"/>
        </w:rPr>
        <w:t>七</w:t>
      </w:r>
      <w:r w:rsidRPr="008A6BDF">
        <w:rPr>
          <w:rFonts w:ascii="Times New Roman" w:hAnsi="Times New Roman" w:hint="eastAsia"/>
        </w:rPr>
        <w:t>条</w:t>
      </w:r>
      <w:r w:rsidRPr="008A6BDF">
        <w:rPr>
          <w:rFonts w:ascii="Times New Roman" w:hAnsi="Times New Roman" w:hint="eastAsia"/>
        </w:rPr>
        <w:lastRenderedPageBreak/>
        <w:t>中对检查方式作出规定，避免了</w:t>
      </w:r>
      <w:r w:rsidR="00D1654C" w:rsidRPr="008A6BDF">
        <w:rPr>
          <w:rFonts w:ascii="Times New Roman" w:hAnsi="Times New Roman" w:hint="eastAsia"/>
        </w:rPr>
        <w:t>出现</w:t>
      </w:r>
      <w:r w:rsidRPr="008A6BDF">
        <w:rPr>
          <w:rFonts w:ascii="Times New Roman" w:hAnsi="Times New Roman" w:hint="eastAsia"/>
        </w:rPr>
        <w:t>监管真空。</w:t>
      </w:r>
    </w:p>
    <w:p w14:paraId="7EE177AD" w14:textId="4927A00B" w:rsidR="00D1654C" w:rsidRDefault="00D1654C" w:rsidP="006934CD">
      <w:pPr>
        <w:widowControl w:val="0"/>
        <w:ind w:firstLine="640"/>
        <w:rPr>
          <w:rFonts w:ascii="Times New Roman" w:hAnsi="Times New Roman"/>
        </w:rPr>
      </w:pPr>
      <w:r w:rsidRPr="008A6BDF">
        <w:rPr>
          <w:rFonts w:ascii="Times New Roman" w:eastAsiaTheme="minorHAnsi" w:hAnsi="Times New Roman"/>
        </w:rPr>
        <w:t>（</w:t>
      </w:r>
      <w:r w:rsidR="00FE5A55">
        <w:rPr>
          <w:rFonts w:ascii="Times New Roman" w:eastAsiaTheme="minorHAnsi" w:hAnsi="Times New Roman" w:hint="eastAsia"/>
        </w:rPr>
        <w:t>三</w:t>
      </w:r>
      <w:r w:rsidRPr="008A6BDF">
        <w:rPr>
          <w:rFonts w:ascii="Times New Roman" w:eastAsiaTheme="minorHAnsi" w:hAnsi="Times New Roman"/>
        </w:rPr>
        <w:t>）包容审慎监管。</w:t>
      </w:r>
      <w:r w:rsidRPr="008A6BDF">
        <w:rPr>
          <w:rFonts w:ascii="Times New Roman" w:hAnsi="Times New Roman" w:hint="eastAsia"/>
        </w:rPr>
        <w:t>按照《市场监管总局关于开展信用提升行动助力市场主体纾困解难的意见》（国市监信发〔</w:t>
      </w:r>
      <w:r w:rsidRPr="008A6BDF">
        <w:rPr>
          <w:rFonts w:ascii="Times New Roman" w:hAnsi="Times New Roman"/>
        </w:rPr>
        <w:t>2022</w:t>
      </w:r>
      <w:r w:rsidRPr="008A6BDF">
        <w:rPr>
          <w:rFonts w:ascii="Times New Roman" w:hAnsi="Times New Roman"/>
        </w:rPr>
        <w:t>〕</w:t>
      </w:r>
      <w:r w:rsidRPr="008A6BDF">
        <w:rPr>
          <w:rFonts w:ascii="Times New Roman" w:hAnsi="Times New Roman"/>
        </w:rPr>
        <w:t>97</w:t>
      </w:r>
      <w:r w:rsidRPr="008A6BDF">
        <w:rPr>
          <w:rFonts w:ascii="Times New Roman" w:hAnsi="Times New Roman"/>
        </w:rPr>
        <w:t>号）</w:t>
      </w:r>
      <w:r w:rsidR="00FE5A55">
        <w:rPr>
          <w:rFonts w:ascii="Times New Roman" w:hAnsi="Times New Roman" w:hint="eastAsia"/>
        </w:rPr>
        <w:t>、</w:t>
      </w:r>
      <w:r w:rsidR="00FE5A55" w:rsidRPr="00FE5A55">
        <w:rPr>
          <w:rFonts w:ascii="Times New Roman" w:hAnsi="Times New Roman" w:hint="eastAsia"/>
        </w:rPr>
        <w:t>《市场监管委信用监管领域“三书一函”制度实施细则》（津市场监管信监〔</w:t>
      </w:r>
      <w:r w:rsidR="00FE5A55" w:rsidRPr="00FE5A55">
        <w:rPr>
          <w:rFonts w:ascii="Times New Roman" w:hAnsi="Times New Roman" w:hint="eastAsia"/>
        </w:rPr>
        <w:t>2025</w:t>
      </w:r>
      <w:r w:rsidR="00FE5A55" w:rsidRPr="00FE5A55">
        <w:rPr>
          <w:rFonts w:ascii="Times New Roman" w:hAnsi="Times New Roman" w:hint="eastAsia"/>
        </w:rPr>
        <w:t>〕</w:t>
      </w:r>
      <w:r w:rsidR="00FE5A55" w:rsidRPr="00FE5A55">
        <w:rPr>
          <w:rFonts w:ascii="Times New Roman" w:hAnsi="Times New Roman" w:hint="eastAsia"/>
        </w:rPr>
        <w:t>4</w:t>
      </w:r>
      <w:r w:rsidR="00FE5A55" w:rsidRPr="00FE5A55">
        <w:rPr>
          <w:rFonts w:ascii="Times New Roman" w:hAnsi="Times New Roman" w:hint="eastAsia"/>
        </w:rPr>
        <w:t>号</w:t>
      </w:r>
      <w:r w:rsidR="00FE5A55">
        <w:rPr>
          <w:rFonts w:ascii="Times New Roman" w:hAnsi="Times New Roman" w:hint="eastAsia"/>
        </w:rPr>
        <w:t>）等文件</w:t>
      </w:r>
      <w:r w:rsidRPr="008A6BDF">
        <w:rPr>
          <w:rFonts w:ascii="Times New Roman" w:hAnsi="Times New Roman" w:hint="eastAsia"/>
        </w:rPr>
        <w:t>要求，《实施办法》第</w:t>
      </w:r>
      <w:r w:rsidR="002F3389">
        <w:rPr>
          <w:rFonts w:ascii="Times New Roman" w:hAnsi="Times New Roman" w:hint="eastAsia"/>
        </w:rPr>
        <w:t>八</w:t>
      </w:r>
      <w:r w:rsidRPr="008A6BDF">
        <w:rPr>
          <w:rFonts w:ascii="Times New Roman" w:hAnsi="Times New Roman" w:hint="eastAsia"/>
        </w:rPr>
        <w:t>条对经营主体</w:t>
      </w:r>
      <w:r w:rsidR="006E1FFA">
        <w:rPr>
          <w:rFonts w:ascii="Times New Roman" w:hAnsi="Times New Roman" w:hint="eastAsia"/>
        </w:rPr>
        <w:t>的</w:t>
      </w:r>
      <w:r w:rsidRPr="008A6BDF">
        <w:rPr>
          <w:rFonts w:ascii="Times New Roman" w:hAnsi="Times New Roman" w:hint="eastAsia"/>
        </w:rPr>
        <w:t>公示信息建立了包容审慎监管措施，为经营主体自我纠错提供了条件。</w:t>
      </w:r>
    </w:p>
    <w:p w14:paraId="04065813" w14:textId="62D8F00E" w:rsidR="00964D39" w:rsidRPr="00964D39" w:rsidRDefault="00964D39" w:rsidP="00964D39">
      <w:pPr>
        <w:widowControl w:val="0"/>
        <w:ind w:firstLine="640"/>
        <w:rPr>
          <w:rFonts w:ascii="Times New Roman" w:hAnsi="Times New Roman" w:hint="eastAsia"/>
        </w:rPr>
      </w:pPr>
      <w:r w:rsidRPr="008A6BDF">
        <w:rPr>
          <w:rFonts w:ascii="Times New Roman" w:eastAsia="楷体_GB2312" w:hAnsi="Times New Roman" w:hint="eastAsia"/>
        </w:rPr>
        <w:t>（</w:t>
      </w:r>
      <w:r>
        <w:rPr>
          <w:rFonts w:ascii="Times New Roman" w:eastAsia="楷体_GB2312" w:hAnsi="Times New Roman" w:hint="eastAsia"/>
        </w:rPr>
        <w:t>四</w:t>
      </w:r>
      <w:r w:rsidRPr="008A6BDF">
        <w:rPr>
          <w:rFonts w:ascii="Times New Roman" w:eastAsia="楷体_GB2312" w:hAnsi="Times New Roman" w:hint="eastAsia"/>
        </w:rPr>
        <w:t>）信用惩戒。</w:t>
      </w:r>
      <w:r w:rsidRPr="008A6BDF">
        <w:rPr>
          <w:rFonts w:ascii="Times New Roman" w:hAnsi="Times New Roman" w:hint="eastAsia"/>
        </w:rPr>
        <w:t>《实施办法》在第十</w:t>
      </w:r>
      <w:r>
        <w:rPr>
          <w:rFonts w:ascii="Times New Roman" w:hAnsi="Times New Roman" w:hint="eastAsia"/>
        </w:rPr>
        <w:t>五</w:t>
      </w:r>
      <w:r w:rsidRPr="008A6BDF">
        <w:rPr>
          <w:rFonts w:ascii="Times New Roman" w:hAnsi="Times New Roman" w:hint="eastAsia"/>
        </w:rPr>
        <w:t>条至第</w:t>
      </w:r>
      <w:r>
        <w:rPr>
          <w:rFonts w:ascii="Times New Roman" w:hAnsi="Times New Roman" w:hint="eastAsia"/>
        </w:rPr>
        <w:t>十</w:t>
      </w:r>
      <w:r>
        <w:rPr>
          <w:rFonts w:ascii="Times New Roman" w:hAnsi="Times New Roman" w:hint="eastAsia"/>
        </w:rPr>
        <w:t>七</w:t>
      </w:r>
      <w:r w:rsidRPr="008A6BDF">
        <w:rPr>
          <w:rFonts w:ascii="Times New Roman" w:hAnsi="Times New Roman" w:hint="eastAsia"/>
        </w:rPr>
        <w:t>条引入了《市场主体登记管理条例实施细则》中对列入经营异常名录的经营主体，在注销登记、变更登记和行政处罚等方面规定的约束和惩戒措施。其中第</w:t>
      </w:r>
      <w:r>
        <w:rPr>
          <w:rFonts w:ascii="Times New Roman" w:hAnsi="Times New Roman" w:hint="eastAsia"/>
        </w:rPr>
        <w:t>十</w:t>
      </w:r>
      <w:r>
        <w:rPr>
          <w:rFonts w:ascii="Times New Roman" w:hAnsi="Times New Roman" w:hint="eastAsia"/>
        </w:rPr>
        <w:t>七</w:t>
      </w:r>
      <w:r w:rsidRPr="008A6BDF">
        <w:rPr>
          <w:rFonts w:ascii="Times New Roman" w:hAnsi="Times New Roman" w:hint="eastAsia"/>
        </w:rPr>
        <w:t>条细化了对未年报经营主体的行政处罚规定，对首次违法和违法情节轻微的经营主体可以依法不予行政处罚。</w:t>
      </w:r>
      <w:r>
        <w:rPr>
          <w:rFonts w:ascii="Times New Roman" w:hAnsi="Times New Roman" w:hint="eastAsia"/>
        </w:rPr>
        <w:t>引入“三书一函”制度，经营主体及时纠正违法失信行为的，可以不予行政处罚。</w:t>
      </w:r>
    </w:p>
    <w:p w14:paraId="14F0A134" w14:textId="5EBC6A4D" w:rsidR="001F6DB6" w:rsidRPr="008A6BDF" w:rsidRDefault="00BC7C28" w:rsidP="00290BFE">
      <w:pPr>
        <w:widowControl w:val="0"/>
        <w:ind w:firstLine="640"/>
        <w:rPr>
          <w:rFonts w:ascii="Times New Roman" w:hAnsi="Times New Roman"/>
        </w:rPr>
      </w:pPr>
      <w:r w:rsidRPr="008A6BDF">
        <w:rPr>
          <w:rFonts w:ascii="Times New Roman" w:eastAsia="楷体_GB2312" w:hAnsi="Times New Roman" w:hint="eastAsia"/>
        </w:rPr>
        <w:t>（</w:t>
      </w:r>
      <w:r w:rsidR="00964D39">
        <w:rPr>
          <w:rFonts w:ascii="Times New Roman" w:eastAsia="楷体_GB2312" w:hAnsi="Times New Roman" w:hint="eastAsia"/>
        </w:rPr>
        <w:t>五</w:t>
      </w:r>
      <w:r w:rsidRPr="008A6BDF">
        <w:rPr>
          <w:rFonts w:ascii="Times New Roman" w:eastAsia="楷体_GB2312" w:hAnsi="Times New Roman" w:hint="eastAsia"/>
        </w:rPr>
        <w:t>）运用信息技术提升</w:t>
      </w:r>
      <w:r w:rsidR="006E1FFA">
        <w:rPr>
          <w:rFonts w:ascii="Times New Roman" w:eastAsia="楷体_GB2312" w:hAnsi="Times New Roman" w:hint="eastAsia"/>
        </w:rPr>
        <w:t>信用修复</w:t>
      </w:r>
      <w:r w:rsidRPr="008A6BDF">
        <w:rPr>
          <w:rFonts w:ascii="Times New Roman" w:eastAsia="楷体_GB2312" w:hAnsi="Times New Roman" w:hint="eastAsia"/>
        </w:rPr>
        <w:t>时效。</w:t>
      </w:r>
      <w:r w:rsidR="00AA339A">
        <w:rPr>
          <w:rFonts w:ascii="Times New Roman" w:hAnsi="Times New Roman" w:hint="eastAsia"/>
        </w:rPr>
        <w:t>市市场监管委开展经营异常名录管理网上审批和信用修复“全程网办”已取得一定成效。《实施办法》继续发挥信息化优势，在第十九条至第二十三条分别规定了经营主体可以通过网络提交信用修复申请、接收信用修复文书，实现“一次不用跑”的便捷修复</w:t>
      </w:r>
      <w:r w:rsidR="00964D39">
        <w:rPr>
          <w:rFonts w:ascii="Times New Roman" w:hAnsi="Times New Roman" w:hint="eastAsia"/>
        </w:rPr>
        <w:t>，进一步提升信用修复办理时效。</w:t>
      </w:r>
    </w:p>
    <w:sectPr w:rsidR="001F6DB6" w:rsidRPr="008A6BDF" w:rsidSect="0008224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567" w:gutter="0"/>
      <w:cols w:space="425"/>
      <w:docGrid w:type="lines" w:linePitch="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310F3" w14:textId="77777777" w:rsidR="005269CD" w:rsidRDefault="005269CD" w:rsidP="00C72BFF">
      <w:pPr>
        <w:ind w:firstLine="640"/>
        <w:rPr>
          <w:rFonts w:hint="eastAsia"/>
        </w:rPr>
      </w:pPr>
      <w:r>
        <w:separator/>
      </w:r>
    </w:p>
  </w:endnote>
  <w:endnote w:type="continuationSeparator" w:id="0">
    <w:p w14:paraId="26EA6F1A" w14:textId="77777777" w:rsidR="005269CD" w:rsidRDefault="005269CD" w:rsidP="00C72BFF">
      <w:pPr>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CC90E" w14:textId="77777777" w:rsidR="00C72BFF" w:rsidRDefault="00C72BFF">
    <w:pPr>
      <w:pStyle w:val="a5"/>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7530425"/>
      <w:docPartObj>
        <w:docPartGallery w:val="Page Numbers (Bottom of Page)"/>
        <w:docPartUnique/>
      </w:docPartObj>
    </w:sdtPr>
    <w:sdtContent>
      <w:p w14:paraId="53B9C6E5" w14:textId="18864620" w:rsidR="001A4A9B" w:rsidRDefault="001A4A9B">
        <w:pPr>
          <w:pStyle w:val="a5"/>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73A4393B" w14:textId="77777777" w:rsidR="00C72BFF" w:rsidRDefault="00C72BFF">
    <w:pPr>
      <w:pStyle w:val="a5"/>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6227" w14:textId="77777777" w:rsidR="00C72BFF" w:rsidRDefault="00C72BFF">
    <w:pPr>
      <w:pStyle w:val="a5"/>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49815" w14:textId="77777777" w:rsidR="005269CD" w:rsidRDefault="005269CD" w:rsidP="00C72BFF">
      <w:pPr>
        <w:ind w:firstLine="640"/>
        <w:rPr>
          <w:rFonts w:hint="eastAsia"/>
        </w:rPr>
      </w:pPr>
      <w:r>
        <w:separator/>
      </w:r>
    </w:p>
  </w:footnote>
  <w:footnote w:type="continuationSeparator" w:id="0">
    <w:p w14:paraId="4A3BC844" w14:textId="77777777" w:rsidR="005269CD" w:rsidRDefault="005269CD" w:rsidP="00C72BFF">
      <w:pPr>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9575" w14:textId="77777777" w:rsidR="00C72BFF" w:rsidRDefault="00C72BFF">
    <w:pPr>
      <w:pStyle w:val="a3"/>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484ED" w14:textId="77777777" w:rsidR="00C72BFF" w:rsidRDefault="00C72BFF">
    <w:pPr>
      <w:pStyle w:val="a3"/>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4035" w14:textId="77777777" w:rsidR="00C72BFF" w:rsidRDefault="00C72BFF">
    <w:pPr>
      <w:pStyle w:val="a3"/>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HorizontalSpacing w:val="160"/>
  <w:drawingGridVerticalSpacing w:val="63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FF"/>
    <w:rsid w:val="00000D01"/>
    <w:rsid w:val="0002306C"/>
    <w:rsid w:val="000536C3"/>
    <w:rsid w:val="00072F49"/>
    <w:rsid w:val="0008224C"/>
    <w:rsid w:val="000C4A83"/>
    <w:rsid w:val="000E3D09"/>
    <w:rsid w:val="0012492B"/>
    <w:rsid w:val="00192C45"/>
    <w:rsid w:val="001A4A9B"/>
    <w:rsid w:val="001F6DB6"/>
    <w:rsid w:val="00205C4A"/>
    <w:rsid w:val="0020757C"/>
    <w:rsid w:val="00210DBB"/>
    <w:rsid w:val="0025565B"/>
    <w:rsid w:val="00266A29"/>
    <w:rsid w:val="00287C69"/>
    <w:rsid w:val="00290BFE"/>
    <w:rsid w:val="002C1B0D"/>
    <w:rsid w:val="002D1AA6"/>
    <w:rsid w:val="002F3389"/>
    <w:rsid w:val="002F756A"/>
    <w:rsid w:val="003620B6"/>
    <w:rsid w:val="003A28B5"/>
    <w:rsid w:val="003A4C65"/>
    <w:rsid w:val="003F0630"/>
    <w:rsid w:val="00422466"/>
    <w:rsid w:val="00474418"/>
    <w:rsid w:val="00494080"/>
    <w:rsid w:val="004E0CFE"/>
    <w:rsid w:val="005126B6"/>
    <w:rsid w:val="005269CD"/>
    <w:rsid w:val="00552F5E"/>
    <w:rsid w:val="00567658"/>
    <w:rsid w:val="00576D3D"/>
    <w:rsid w:val="005A49DE"/>
    <w:rsid w:val="005E147F"/>
    <w:rsid w:val="005F3C76"/>
    <w:rsid w:val="00636356"/>
    <w:rsid w:val="00647E83"/>
    <w:rsid w:val="006670E7"/>
    <w:rsid w:val="00690C2B"/>
    <w:rsid w:val="006934CD"/>
    <w:rsid w:val="006C2489"/>
    <w:rsid w:val="006E1FFA"/>
    <w:rsid w:val="006F37C3"/>
    <w:rsid w:val="007003A7"/>
    <w:rsid w:val="00744C3A"/>
    <w:rsid w:val="007929A9"/>
    <w:rsid w:val="007D5338"/>
    <w:rsid w:val="007F5271"/>
    <w:rsid w:val="00822D0C"/>
    <w:rsid w:val="00853703"/>
    <w:rsid w:val="00891D45"/>
    <w:rsid w:val="008A6BDF"/>
    <w:rsid w:val="0090191C"/>
    <w:rsid w:val="00922918"/>
    <w:rsid w:val="00942646"/>
    <w:rsid w:val="00964D39"/>
    <w:rsid w:val="00966697"/>
    <w:rsid w:val="00990C32"/>
    <w:rsid w:val="009C2556"/>
    <w:rsid w:val="009E0850"/>
    <w:rsid w:val="009E409D"/>
    <w:rsid w:val="00A141EE"/>
    <w:rsid w:val="00AA339A"/>
    <w:rsid w:val="00AD1672"/>
    <w:rsid w:val="00AE3DF4"/>
    <w:rsid w:val="00B5030A"/>
    <w:rsid w:val="00B63853"/>
    <w:rsid w:val="00BA38FB"/>
    <w:rsid w:val="00BB7F37"/>
    <w:rsid w:val="00BC7C28"/>
    <w:rsid w:val="00C3039D"/>
    <w:rsid w:val="00C72BFF"/>
    <w:rsid w:val="00CA279C"/>
    <w:rsid w:val="00CD10CE"/>
    <w:rsid w:val="00CE6924"/>
    <w:rsid w:val="00D1654C"/>
    <w:rsid w:val="00D85765"/>
    <w:rsid w:val="00DA6038"/>
    <w:rsid w:val="00DC77BE"/>
    <w:rsid w:val="00E3334E"/>
    <w:rsid w:val="00E41082"/>
    <w:rsid w:val="00E472F9"/>
    <w:rsid w:val="00EA56EE"/>
    <w:rsid w:val="00EA5896"/>
    <w:rsid w:val="00EC3DE3"/>
    <w:rsid w:val="00EF5F0D"/>
    <w:rsid w:val="00F06AF7"/>
    <w:rsid w:val="00F135DD"/>
    <w:rsid w:val="00F26E6F"/>
    <w:rsid w:val="00F42A6F"/>
    <w:rsid w:val="00F60FA0"/>
    <w:rsid w:val="00F83327"/>
    <w:rsid w:val="00F840D7"/>
    <w:rsid w:val="00FA6567"/>
    <w:rsid w:val="00FE5A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5EB9D"/>
  <w15:chartTrackingRefBased/>
  <w15:docId w15:val="{8AF49C9B-2DA1-497C-8E33-457DC45E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仿宋_GB2312" w:eastAsia="仿宋_GB2312" w:hAnsiTheme="minorHAnsi" w:cstheme="minorBidi"/>
        <w:kern w:val="2"/>
        <w:sz w:val="32"/>
        <w:szCs w:val="32"/>
        <w:lang w:val="en-US" w:eastAsia="zh-CN" w:bidi="ar-SA"/>
        <w14:ligatures w14:val="standardContextual"/>
      </w:rPr>
    </w:rPrDefault>
    <w:pPrDefault>
      <w:pPr>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D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79C"/>
    <w:pPr>
      <w:tabs>
        <w:tab w:val="center" w:pos="4153"/>
        <w:tab w:val="right" w:pos="8306"/>
      </w:tabs>
      <w:snapToGrid w:val="0"/>
      <w:jc w:val="center"/>
    </w:pPr>
    <w:rPr>
      <w:sz w:val="18"/>
      <w:szCs w:val="18"/>
    </w:rPr>
  </w:style>
  <w:style w:type="character" w:customStyle="1" w:styleId="a4">
    <w:name w:val="页眉 字符"/>
    <w:basedOn w:val="a0"/>
    <w:link w:val="a3"/>
    <w:uiPriority w:val="99"/>
    <w:rsid w:val="00CA279C"/>
    <w:rPr>
      <w:sz w:val="18"/>
      <w:szCs w:val="18"/>
    </w:rPr>
  </w:style>
  <w:style w:type="paragraph" w:styleId="a5">
    <w:name w:val="footer"/>
    <w:basedOn w:val="a"/>
    <w:link w:val="a6"/>
    <w:uiPriority w:val="99"/>
    <w:unhideWhenUsed/>
    <w:rsid w:val="00C72BFF"/>
    <w:pPr>
      <w:tabs>
        <w:tab w:val="center" w:pos="4153"/>
        <w:tab w:val="right" w:pos="8306"/>
      </w:tabs>
      <w:snapToGrid w:val="0"/>
      <w:jc w:val="left"/>
    </w:pPr>
    <w:rPr>
      <w:sz w:val="18"/>
      <w:szCs w:val="18"/>
    </w:rPr>
  </w:style>
  <w:style w:type="character" w:customStyle="1" w:styleId="a6">
    <w:name w:val="页脚 字符"/>
    <w:basedOn w:val="a0"/>
    <w:link w:val="a5"/>
    <w:uiPriority w:val="99"/>
    <w:rsid w:val="00C72BFF"/>
    <w:rPr>
      <w:sz w:val="18"/>
      <w:szCs w:val="18"/>
    </w:rPr>
  </w:style>
  <w:style w:type="paragraph" w:styleId="a7">
    <w:name w:val="List Paragraph"/>
    <w:basedOn w:val="a"/>
    <w:uiPriority w:val="34"/>
    <w:qFormat/>
    <w:rsid w:val="00072F49"/>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a:majorFont>
        <a:latin typeface="方正小标宋简体"/>
        <a:ea typeface="黑体"/>
        <a:cs typeface=""/>
      </a:majorFont>
      <a:minorFont>
        <a:latin typeface="楷体_GB2312"/>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欣亮 尚</dc:creator>
  <cp:keywords/>
  <dc:description/>
  <cp:lastModifiedBy>欣亮 尚</cp:lastModifiedBy>
  <cp:revision>21</cp:revision>
  <dcterms:created xsi:type="dcterms:W3CDTF">2023-09-24T03:28:00Z</dcterms:created>
  <dcterms:modified xsi:type="dcterms:W3CDTF">2025-04-29T13:23:00Z</dcterms:modified>
</cp:coreProperties>
</file>